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D86AB" w14:textId="77777777" w:rsidR="00752193" w:rsidRPr="00A659B6" w:rsidRDefault="00E01F04" w:rsidP="00A659B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 Box 5000</w:t>
      </w:r>
    </w:p>
    <w:p w14:paraId="473432E7" w14:textId="77777777" w:rsidR="00752193" w:rsidRPr="00A659B6" w:rsidRDefault="00752193" w:rsidP="00A659B6">
      <w:pPr>
        <w:jc w:val="right"/>
        <w:rPr>
          <w:rFonts w:ascii="Times New Roman" w:hAnsi="Times New Roman"/>
          <w:sz w:val="20"/>
        </w:rPr>
      </w:pPr>
      <w:r w:rsidRPr="00A659B6">
        <w:rPr>
          <w:rFonts w:ascii="Times New Roman" w:hAnsi="Times New Roman"/>
          <w:sz w:val="20"/>
        </w:rPr>
        <w:t>Upton, New York 11973-5000</w:t>
      </w:r>
    </w:p>
    <w:p w14:paraId="38919E29" w14:textId="77777777" w:rsidR="00752193" w:rsidRPr="00A659B6" w:rsidRDefault="00752193" w:rsidP="00A659B6">
      <w:pPr>
        <w:jc w:val="right"/>
        <w:rPr>
          <w:rFonts w:ascii="Times New Roman" w:hAnsi="Times New Roman"/>
          <w:sz w:val="20"/>
        </w:rPr>
      </w:pPr>
      <w:r w:rsidRPr="00A659B6">
        <w:rPr>
          <w:rFonts w:ascii="Times New Roman" w:hAnsi="Times New Roman"/>
          <w:sz w:val="20"/>
        </w:rPr>
        <w:t>Telephone/Fax: (631) 344-</w:t>
      </w:r>
      <w:r w:rsidR="00E01F04">
        <w:rPr>
          <w:rFonts w:ascii="Times New Roman" w:hAnsi="Times New Roman"/>
          <w:sz w:val="20"/>
        </w:rPr>
        <w:t>5397</w:t>
      </w:r>
      <w:r w:rsidRPr="00A659B6">
        <w:rPr>
          <w:rFonts w:ascii="Times New Roman" w:hAnsi="Times New Roman"/>
          <w:sz w:val="20"/>
        </w:rPr>
        <w:t>/</w:t>
      </w:r>
      <w:r w:rsidR="00E01F04">
        <w:rPr>
          <w:rFonts w:ascii="Times New Roman" w:hAnsi="Times New Roman"/>
          <w:sz w:val="20"/>
        </w:rPr>
        <w:t>5820</w:t>
      </w:r>
    </w:p>
    <w:p w14:paraId="1122ED72" w14:textId="77777777" w:rsidR="00392BAB" w:rsidRDefault="00392BAB" w:rsidP="00392BAB">
      <w:pPr>
        <w:rPr>
          <w:rFonts w:ascii="Times New Roman" w:hAnsi="Times New Roman"/>
        </w:rPr>
      </w:pPr>
      <w:bookmarkStart w:id="0" w:name="_GoBack"/>
      <w:bookmarkEnd w:id="0"/>
    </w:p>
    <w:p w14:paraId="72660A5E" w14:textId="57AD94C4" w:rsidR="00E01F04" w:rsidRPr="00E01F04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b/>
          <w:i/>
        </w:rPr>
      </w:pPr>
      <w:r w:rsidRPr="00E01F04">
        <w:rPr>
          <w:rFonts w:ascii="Times New Roman" w:hAnsi="Times New Roman" w:cs="Times New Roman"/>
          <w:b/>
          <w:i/>
        </w:rPr>
        <w:t>DATE:</w:t>
      </w:r>
      <w:r w:rsidRPr="00E01F04">
        <w:rPr>
          <w:rFonts w:ascii="Times New Roman" w:hAnsi="Times New Roman" w:cs="Times New Roman"/>
          <w:i/>
        </w:rPr>
        <w:tab/>
      </w:r>
      <w:r w:rsidR="002D6A05">
        <w:rPr>
          <w:rFonts w:ascii="Times New Roman" w:hAnsi="Times New Roman" w:cs="Times New Roman"/>
          <w:i/>
        </w:rPr>
        <w:t>January</w:t>
      </w:r>
      <w:r w:rsidRPr="00E01F04">
        <w:rPr>
          <w:rFonts w:ascii="Times New Roman" w:hAnsi="Times New Roman" w:cs="Times New Roman"/>
          <w:i/>
        </w:rPr>
        <w:t>, 201</w:t>
      </w:r>
      <w:r w:rsidR="002D6A05">
        <w:rPr>
          <w:rFonts w:ascii="Times New Roman" w:hAnsi="Times New Roman" w:cs="Times New Roman"/>
          <w:i/>
        </w:rPr>
        <w:t>3</w:t>
      </w:r>
    </w:p>
    <w:p w14:paraId="4FA8A219" w14:textId="77777777" w:rsidR="00E01F04" w:rsidRPr="00E01F04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b/>
          <w:i/>
        </w:rPr>
      </w:pPr>
    </w:p>
    <w:p w14:paraId="135F6CEE" w14:textId="77777777" w:rsidR="00E01F04" w:rsidRPr="00E01F04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i/>
        </w:rPr>
      </w:pPr>
      <w:r w:rsidRPr="00E01F04">
        <w:rPr>
          <w:rFonts w:ascii="Times New Roman" w:hAnsi="Times New Roman" w:cs="Times New Roman"/>
          <w:b/>
          <w:i/>
        </w:rPr>
        <w:t>TO:</w:t>
      </w:r>
      <w:r w:rsidRPr="00E01F04">
        <w:rPr>
          <w:rFonts w:ascii="Times New Roman" w:hAnsi="Times New Roman" w:cs="Times New Roman"/>
          <w:i/>
        </w:rPr>
        <w:tab/>
        <w:t>Persons seeking to perform experiments at BNL’s NASA Space Radiation</w:t>
      </w:r>
    </w:p>
    <w:p w14:paraId="4EE2A3C0" w14:textId="77777777" w:rsidR="00E01F04" w:rsidRPr="00E01F04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i/>
        </w:rPr>
      </w:pPr>
      <w:r w:rsidRPr="00E01F04">
        <w:rPr>
          <w:rFonts w:ascii="Times New Roman" w:hAnsi="Times New Roman" w:cs="Times New Roman"/>
          <w:i/>
        </w:rPr>
        <w:tab/>
        <w:t>Laboratory (NSRL) or Tandem Van de Graaff Radiobiology Laboratory</w:t>
      </w:r>
    </w:p>
    <w:p w14:paraId="67B0ECEA" w14:textId="77777777" w:rsidR="00E01F04" w:rsidRPr="00E01F04" w:rsidRDefault="00E01F04" w:rsidP="00E01F04">
      <w:pPr>
        <w:widowControl w:val="0"/>
        <w:tabs>
          <w:tab w:val="left" w:pos="1290"/>
        </w:tabs>
        <w:jc w:val="both"/>
        <w:rPr>
          <w:rFonts w:ascii="Times New Roman" w:hAnsi="Times New Roman" w:cs="Times New Roman"/>
          <w:i/>
        </w:rPr>
      </w:pPr>
    </w:p>
    <w:p w14:paraId="097DC9FE" w14:textId="1C17EB28" w:rsidR="00E01F04" w:rsidRPr="00E01F04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i/>
        </w:rPr>
      </w:pPr>
      <w:r w:rsidRPr="00E01F04">
        <w:rPr>
          <w:rFonts w:ascii="Times New Roman" w:hAnsi="Times New Roman" w:cs="Times New Roman"/>
          <w:b/>
          <w:i/>
        </w:rPr>
        <w:t>FROM:</w:t>
      </w:r>
      <w:r w:rsidRPr="00E01F04">
        <w:rPr>
          <w:rFonts w:ascii="Times New Roman" w:hAnsi="Times New Roman" w:cs="Times New Roman"/>
          <w:i/>
        </w:rPr>
        <w:tab/>
      </w:r>
      <w:r w:rsidR="00563239" w:rsidRPr="00563239">
        <w:rPr>
          <w:rFonts w:ascii="Times New Roman" w:hAnsi="Times New Roman" w:cs="Times New Roman"/>
          <w:i/>
        </w:rPr>
        <w:t xml:space="preserve">David </w:t>
      </w:r>
      <w:proofErr w:type="spellStart"/>
      <w:r w:rsidR="00563239" w:rsidRPr="00563239">
        <w:rPr>
          <w:rFonts w:ascii="Times New Roman" w:hAnsi="Times New Roman" w:cs="Times New Roman"/>
          <w:i/>
        </w:rPr>
        <w:t>Lissauer</w:t>
      </w:r>
      <w:proofErr w:type="spellEnd"/>
      <w:r w:rsidRPr="00E01F04">
        <w:rPr>
          <w:rFonts w:ascii="Times New Roman" w:hAnsi="Times New Roman" w:cs="Times New Roman"/>
          <w:i/>
        </w:rPr>
        <w:t xml:space="preserve">, </w:t>
      </w:r>
      <w:r w:rsidR="00563239">
        <w:rPr>
          <w:rFonts w:ascii="Times New Roman" w:hAnsi="Times New Roman" w:cs="Times New Roman"/>
          <w:i/>
        </w:rPr>
        <w:t>Deputy A</w:t>
      </w:r>
      <w:r w:rsidRPr="00E01F04">
        <w:rPr>
          <w:rFonts w:ascii="Times New Roman" w:hAnsi="Times New Roman" w:cs="Times New Roman"/>
          <w:i/>
        </w:rPr>
        <w:t>LD of N</w:t>
      </w:r>
      <w:r w:rsidR="004C3A4F">
        <w:rPr>
          <w:rFonts w:ascii="Times New Roman" w:hAnsi="Times New Roman" w:cs="Times New Roman"/>
          <w:i/>
        </w:rPr>
        <w:t xml:space="preserve">uclear and </w:t>
      </w:r>
      <w:r w:rsidRPr="00E01F04">
        <w:rPr>
          <w:rFonts w:ascii="Times New Roman" w:hAnsi="Times New Roman" w:cs="Times New Roman"/>
          <w:i/>
        </w:rPr>
        <w:t>P</w:t>
      </w:r>
      <w:r w:rsidR="004C3A4F">
        <w:rPr>
          <w:rFonts w:ascii="Times New Roman" w:hAnsi="Times New Roman" w:cs="Times New Roman"/>
          <w:i/>
        </w:rPr>
        <w:t xml:space="preserve">article </w:t>
      </w:r>
      <w:r w:rsidRPr="00E01F04">
        <w:rPr>
          <w:rFonts w:ascii="Times New Roman" w:hAnsi="Times New Roman" w:cs="Times New Roman"/>
          <w:i/>
        </w:rPr>
        <w:t>P</w:t>
      </w:r>
      <w:r w:rsidR="004C3A4F">
        <w:rPr>
          <w:rFonts w:ascii="Times New Roman" w:hAnsi="Times New Roman" w:cs="Times New Roman"/>
          <w:i/>
        </w:rPr>
        <w:t>hysics</w:t>
      </w:r>
    </w:p>
    <w:p w14:paraId="39BAC7DA" w14:textId="77777777" w:rsidR="00E01F04" w:rsidRPr="00E01F04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i/>
        </w:rPr>
      </w:pPr>
    </w:p>
    <w:p w14:paraId="4D91C0F9" w14:textId="77777777" w:rsidR="00E01F04" w:rsidRPr="00E01F04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i/>
        </w:rPr>
      </w:pPr>
      <w:r w:rsidRPr="00E01F04">
        <w:rPr>
          <w:rFonts w:ascii="Times New Roman" w:hAnsi="Times New Roman" w:cs="Times New Roman"/>
          <w:b/>
          <w:i/>
        </w:rPr>
        <w:t>SUBJECT:</w:t>
      </w:r>
      <w:r w:rsidRPr="00E01F04">
        <w:rPr>
          <w:rFonts w:ascii="Times New Roman" w:hAnsi="Times New Roman" w:cs="Times New Roman"/>
          <w:i/>
        </w:rPr>
        <w:tab/>
        <w:t xml:space="preserve">Basic information for potential NSRL/Tandem </w:t>
      </w:r>
      <w:r w:rsidR="00AF5F9B">
        <w:rPr>
          <w:rFonts w:ascii="Times New Roman" w:hAnsi="Times New Roman" w:cs="Times New Roman"/>
          <w:i/>
        </w:rPr>
        <w:t xml:space="preserve">facility </w:t>
      </w:r>
      <w:r w:rsidRPr="00E01F04">
        <w:rPr>
          <w:rFonts w:ascii="Times New Roman" w:hAnsi="Times New Roman" w:cs="Times New Roman"/>
          <w:i/>
        </w:rPr>
        <w:t>users at BNL</w:t>
      </w:r>
    </w:p>
    <w:p w14:paraId="6BA4F4EF" w14:textId="77777777" w:rsidR="00E01F04" w:rsidRPr="00E01F04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i/>
        </w:rPr>
      </w:pPr>
    </w:p>
    <w:p w14:paraId="325564EB" w14:textId="7E45D694" w:rsidR="00E01F04" w:rsidRPr="00D403D9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403D9">
        <w:rPr>
          <w:rFonts w:ascii="Times New Roman" w:hAnsi="Times New Roman" w:cs="Times New Roman"/>
          <w:sz w:val="22"/>
          <w:szCs w:val="22"/>
        </w:rPr>
        <w:t xml:space="preserve">Since the fall of 1995, radiobiology experiments have been performed </w:t>
      </w:r>
      <w:r w:rsidR="00296A3D" w:rsidRPr="00D403D9">
        <w:rPr>
          <w:rFonts w:ascii="Times New Roman" w:hAnsi="Times New Roman" w:cs="Times New Roman"/>
          <w:sz w:val="22"/>
          <w:szCs w:val="22"/>
        </w:rPr>
        <w:t>at Brookhaven National Laboratory using BNL</w:t>
      </w:r>
      <w:r w:rsidRPr="00D403D9">
        <w:rPr>
          <w:rFonts w:ascii="Times New Roman" w:hAnsi="Times New Roman" w:cs="Times New Roman"/>
          <w:sz w:val="22"/>
          <w:szCs w:val="22"/>
        </w:rPr>
        <w:t xml:space="preserve">'s Alternating Gradient Synchrotron (AGS) and Booster </w:t>
      </w:r>
      <w:r w:rsidR="00D403D9">
        <w:rPr>
          <w:rFonts w:ascii="Times New Roman" w:hAnsi="Times New Roman" w:cs="Times New Roman"/>
          <w:sz w:val="22"/>
          <w:szCs w:val="22"/>
        </w:rPr>
        <w:t xml:space="preserve">particle </w:t>
      </w:r>
      <w:r w:rsidRPr="00D403D9">
        <w:rPr>
          <w:rFonts w:ascii="Times New Roman" w:hAnsi="Times New Roman" w:cs="Times New Roman"/>
          <w:sz w:val="22"/>
          <w:szCs w:val="22"/>
        </w:rPr>
        <w:t>accelerator facilities to deliver beams of high-energy</w:t>
      </w:r>
      <w:r w:rsidR="0072704F">
        <w:rPr>
          <w:rFonts w:ascii="Times New Roman" w:hAnsi="Times New Roman" w:cs="Times New Roman"/>
          <w:sz w:val="22"/>
          <w:szCs w:val="22"/>
        </w:rPr>
        <w:t xml:space="preserve"> protons,</w:t>
      </w:r>
      <w:r w:rsidRPr="00D403D9">
        <w:rPr>
          <w:rFonts w:ascii="Times New Roman" w:hAnsi="Times New Roman" w:cs="Times New Roman"/>
          <w:sz w:val="22"/>
          <w:szCs w:val="22"/>
        </w:rPr>
        <w:t xml:space="preserve"> Fe ions and other ion species.  These experiments have been primarily sponsored and funded by the National Aeronautics and Space Administration (NASA) as part of their space radiation</w:t>
      </w:r>
      <w:r w:rsidRPr="00D403D9">
        <w:rPr>
          <w:rFonts w:ascii="Times New Roman" w:hAnsi="Times New Roman" w:cs="Times New Roman"/>
          <w:sz w:val="22"/>
          <w:szCs w:val="22"/>
        </w:rPr>
        <w:noBreakHyphen/>
        <w:t xml:space="preserve">related research efforts in human health and the life sciences.  Due to repeated inquiries about the potential availability of the NASA Space Radiation Laboratory (NSRL) and </w:t>
      </w:r>
      <w:r w:rsidR="00296A3D" w:rsidRPr="00D403D9">
        <w:rPr>
          <w:rFonts w:ascii="Times New Roman" w:hAnsi="Times New Roman" w:cs="Times New Roman"/>
          <w:sz w:val="22"/>
          <w:szCs w:val="22"/>
        </w:rPr>
        <w:t>the Tandem Van de Graaff R</w:t>
      </w:r>
      <w:r w:rsidRPr="00D403D9">
        <w:rPr>
          <w:rFonts w:ascii="Times New Roman" w:hAnsi="Times New Roman" w:cs="Times New Roman"/>
          <w:sz w:val="22"/>
          <w:szCs w:val="22"/>
        </w:rPr>
        <w:t xml:space="preserve">adiobiology </w:t>
      </w:r>
      <w:r w:rsidR="00296A3D" w:rsidRPr="00D403D9">
        <w:rPr>
          <w:rFonts w:ascii="Times New Roman" w:hAnsi="Times New Roman" w:cs="Times New Roman"/>
          <w:sz w:val="22"/>
          <w:szCs w:val="22"/>
        </w:rPr>
        <w:t>Laboratory</w:t>
      </w:r>
      <w:r w:rsidRPr="00D403D9">
        <w:rPr>
          <w:rFonts w:ascii="Times New Roman" w:hAnsi="Times New Roman" w:cs="Times New Roman"/>
          <w:sz w:val="22"/>
          <w:szCs w:val="22"/>
        </w:rPr>
        <w:t xml:space="preserve">, and the method for applying for beam time at either of these facilities, this memorandum was prepared to give an overview of the circumstances related to their </w:t>
      </w:r>
      <w:r w:rsidR="00296A3D" w:rsidRPr="00D403D9">
        <w:rPr>
          <w:rFonts w:ascii="Times New Roman" w:hAnsi="Times New Roman" w:cs="Times New Roman"/>
          <w:sz w:val="22"/>
          <w:szCs w:val="22"/>
        </w:rPr>
        <w:t xml:space="preserve">proposed </w:t>
      </w:r>
      <w:r w:rsidRPr="00D403D9">
        <w:rPr>
          <w:rFonts w:ascii="Times New Roman" w:hAnsi="Times New Roman" w:cs="Times New Roman"/>
          <w:sz w:val="22"/>
          <w:szCs w:val="22"/>
        </w:rPr>
        <w:t>use.</w:t>
      </w:r>
    </w:p>
    <w:p w14:paraId="110D5B06" w14:textId="77777777" w:rsidR="00E01F04" w:rsidRPr="00D403D9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869ABE1" w14:textId="57D27D7C" w:rsidR="00E01F04" w:rsidRPr="00D403D9" w:rsidRDefault="00E01F04" w:rsidP="00E01F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403D9">
        <w:rPr>
          <w:rFonts w:ascii="Times New Roman" w:hAnsi="Times New Roman" w:cs="Times New Roman"/>
          <w:sz w:val="22"/>
          <w:szCs w:val="22"/>
        </w:rPr>
        <w:t xml:space="preserve">In the current NASA Radiobiology Program at BNL, the primary user facilities are the proton and heavy ion </w:t>
      </w:r>
      <w:r w:rsidR="00EA5E1D" w:rsidRPr="00D403D9">
        <w:rPr>
          <w:rFonts w:ascii="Times New Roman" w:hAnsi="Times New Roman" w:cs="Times New Roman"/>
          <w:sz w:val="22"/>
          <w:szCs w:val="22"/>
        </w:rPr>
        <w:t>beam lines</w:t>
      </w:r>
      <w:r w:rsidRPr="00D403D9">
        <w:rPr>
          <w:rFonts w:ascii="Times New Roman" w:hAnsi="Times New Roman" w:cs="Times New Roman"/>
          <w:sz w:val="22"/>
          <w:szCs w:val="22"/>
        </w:rPr>
        <w:t xml:space="preserve"> available at the </w:t>
      </w:r>
      <w:r w:rsidR="00296A3D" w:rsidRPr="00D403D9">
        <w:rPr>
          <w:rFonts w:ascii="Times New Roman" w:hAnsi="Times New Roman" w:cs="Times New Roman"/>
          <w:sz w:val="22"/>
          <w:szCs w:val="22"/>
        </w:rPr>
        <w:t>NSRL and</w:t>
      </w:r>
      <w:r w:rsidRPr="00D403D9">
        <w:rPr>
          <w:rFonts w:ascii="Times New Roman" w:hAnsi="Times New Roman" w:cs="Times New Roman"/>
          <w:sz w:val="22"/>
          <w:szCs w:val="22"/>
        </w:rPr>
        <w:t xml:space="preserve"> the Tandem Van de</w:t>
      </w:r>
      <w:r w:rsidR="00D403D9">
        <w:rPr>
          <w:rFonts w:ascii="Times New Roman" w:hAnsi="Times New Roman" w:cs="Times New Roman"/>
          <w:sz w:val="22"/>
          <w:szCs w:val="22"/>
        </w:rPr>
        <w:t xml:space="preserve"> Graaff Radiobiology Laboratory;</w:t>
      </w:r>
      <w:r w:rsidRPr="00D403D9">
        <w:rPr>
          <w:rFonts w:ascii="Times New Roman" w:hAnsi="Times New Roman" w:cs="Times New Roman"/>
          <w:sz w:val="22"/>
          <w:szCs w:val="22"/>
        </w:rPr>
        <w:t xml:space="preserve"> two cesium-137 gamma</w:t>
      </w:r>
      <w:r w:rsidR="000A3F29">
        <w:rPr>
          <w:rFonts w:ascii="Times New Roman" w:hAnsi="Times New Roman" w:cs="Times New Roman"/>
          <w:sz w:val="22"/>
          <w:szCs w:val="22"/>
        </w:rPr>
        <w:t>-ray</w:t>
      </w:r>
      <w:r w:rsidRPr="00D403D9">
        <w:rPr>
          <w:rFonts w:ascii="Times New Roman" w:hAnsi="Times New Roman" w:cs="Times New Roman"/>
          <w:sz w:val="22"/>
          <w:szCs w:val="22"/>
        </w:rPr>
        <w:t xml:space="preserve"> sources</w:t>
      </w:r>
      <w:r w:rsidR="00F50163" w:rsidRPr="00D403D9">
        <w:rPr>
          <w:rFonts w:ascii="Times New Roman" w:hAnsi="Times New Roman" w:cs="Times New Roman"/>
          <w:sz w:val="22"/>
          <w:szCs w:val="22"/>
        </w:rPr>
        <w:t xml:space="preserve"> located in the BNL Biology and Medical Departments</w:t>
      </w:r>
      <w:r w:rsidR="00D403D9">
        <w:rPr>
          <w:rFonts w:ascii="Times New Roman" w:hAnsi="Times New Roman" w:cs="Times New Roman"/>
          <w:sz w:val="22"/>
          <w:szCs w:val="22"/>
        </w:rPr>
        <w:t>;</w:t>
      </w:r>
      <w:r w:rsidRPr="00D403D9">
        <w:rPr>
          <w:rFonts w:ascii="Times New Roman" w:hAnsi="Times New Roman" w:cs="Times New Roman"/>
          <w:sz w:val="22"/>
          <w:szCs w:val="22"/>
        </w:rPr>
        <w:t xml:space="preserve"> and </w:t>
      </w:r>
      <w:r w:rsidR="00296A3D" w:rsidRPr="00D403D9">
        <w:rPr>
          <w:rFonts w:ascii="Times New Roman" w:hAnsi="Times New Roman" w:cs="Times New Roman"/>
          <w:sz w:val="22"/>
          <w:szCs w:val="22"/>
        </w:rPr>
        <w:t xml:space="preserve">the </w:t>
      </w:r>
      <w:r w:rsidRPr="00D403D9">
        <w:rPr>
          <w:rFonts w:ascii="Times New Roman" w:hAnsi="Times New Roman" w:cs="Times New Roman"/>
          <w:sz w:val="22"/>
          <w:szCs w:val="22"/>
        </w:rPr>
        <w:t>associated user laboratory</w:t>
      </w:r>
      <w:r w:rsidR="005073CD">
        <w:rPr>
          <w:rFonts w:ascii="Times New Roman" w:hAnsi="Times New Roman" w:cs="Times New Roman"/>
          <w:sz w:val="22"/>
          <w:szCs w:val="22"/>
        </w:rPr>
        <w:t>,</w:t>
      </w:r>
      <w:r w:rsidRPr="00D403D9">
        <w:rPr>
          <w:rFonts w:ascii="Times New Roman" w:hAnsi="Times New Roman" w:cs="Times New Roman"/>
          <w:sz w:val="22"/>
          <w:szCs w:val="22"/>
        </w:rPr>
        <w:t xml:space="preserve"> office</w:t>
      </w:r>
      <w:r w:rsidR="005073CD">
        <w:rPr>
          <w:rFonts w:ascii="Times New Roman" w:hAnsi="Times New Roman" w:cs="Times New Roman"/>
          <w:sz w:val="22"/>
          <w:szCs w:val="22"/>
        </w:rPr>
        <w:t>, and animal care</w:t>
      </w:r>
      <w:r w:rsidRPr="00D403D9">
        <w:rPr>
          <w:rFonts w:ascii="Times New Roman" w:hAnsi="Times New Roman" w:cs="Times New Roman"/>
          <w:sz w:val="22"/>
          <w:szCs w:val="22"/>
        </w:rPr>
        <w:t xml:space="preserve"> facilities</w:t>
      </w:r>
      <w:r w:rsidR="00F50163" w:rsidRPr="00D403D9">
        <w:rPr>
          <w:rFonts w:ascii="Times New Roman" w:hAnsi="Times New Roman" w:cs="Times New Roman"/>
          <w:sz w:val="22"/>
          <w:szCs w:val="22"/>
        </w:rPr>
        <w:t xml:space="preserve"> in the</w:t>
      </w:r>
      <w:r w:rsidRPr="00D403D9">
        <w:rPr>
          <w:rFonts w:ascii="Times New Roman" w:hAnsi="Times New Roman" w:cs="Times New Roman"/>
          <w:sz w:val="22"/>
          <w:szCs w:val="22"/>
        </w:rPr>
        <w:t xml:space="preserve"> Medical Department.  The NSRL facility operates using ion sources located at </w:t>
      </w:r>
      <w:r w:rsidR="00F50163" w:rsidRPr="00D403D9">
        <w:rPr>
          <w:rFonts w:ascii="Times New Roman" w:hAnsi="Times New Roman" w:cs="Times New Roman"/>
          <w:sz w:val="22"/>
          <w:szCs w:val="22"/>
        </w:rPr>
        <w:t xml:space="preserve">the </w:t>
      </w:r>
      <w:r w:rsidRPr="00D403D9">
        <w:rPr>
          <w:rFonts w:ascii="Times New Roman" w:hAnsi="Times New Roman" w:cs="Times New Roman"/>
          <w:sz w:val="22"/>
          <w:szCs w:val="22"/>
        </w:rPr>
        <w:t xml:space="preserve">Tandem Van de Graaff, LINAC or </w:t>
      </w:r>
      <w:r w:rsidR="00F50163" w:rsidRPr="00D403D9">
        <w:rPr>
          <w:rFonts w:ascii="Times New Roman" w:hAnsi="Times New Roman" w:cs="Times New Roman"/>
          <w:sz w:val="22"/>
          <w:szCs w:val="22"/>
        </w:rPr>
        <w:t>electron beam ion source (EBIS) –</w:t>
      </w:r>
      <w:r w:rsidR="00C55F03">
        <w:rPr>
          <w:rFonts w:ascii="Times New Roman" w:hAnsi="Times New Roman" w:cs="Times New Roman"/>
          <w:sz w:val="22"/>
          <w:szCs w:val="22"/>
        </w:rPr>
        <w:t xml:space="preserve"> all part</w:t>
      </w:r>
      <w:r w:rsidRPr="00D403D9">
        <w:rPr>
          <w:rFonts w:ascii="Times New Roman" w:hAnsi="Times New Roman" w:cs="Times New Roman"/>
          <w:sz w:val="22"/>
          <w:szCs w:val="22"/>
        </w:rPr>
        <w:t xml:space="preserve"> of the BNL accelerator complex used to conduct nuclear and particle physics experiments under DOE sponsorship.  Use of the NSRL, the Tandem Van de Graaf</w:t>
      </w:r>
      <w:r w:rsidR="00895ACF" w:rsidRPr="00D403D9">
        <w:rPr>
          <w:rFonts w:ascii="Times New Roman" w:hAnsi="Times New Roman" w:cs="Times New Roman"/>
          <w:sz w:val="22"/>
          <w:szCs w:val="22"/>
        </w:rPr>
        <w:t>f</w:t>
      </w:r>
      <w:r w:rsidR="00F50163" w:rsidRPr="00D403D9">
        <w:rPr>
          <w:rFonts w:ascii="Times New Roman" w:hAnsi="Times New Roman" w:cs="Times New Roman"/>
          <w:sz w:val="22"/>
          <w:szCs w:val="22"/>
        </w:rPr>
        <w:t xml:space="preserve"> Radiobiology Laboratory</w:t>
      </w:r>
      <w:r w:rsidRPr="00D403D9">
        <w:rPr>
          <w:rFonts w:ascii="Times New Roman" w:hAnsi="Times New Roman" w:cs="Times New Roman"/>
          <w:sz w:val="22"/>
          <w:szCs w:val="22"/>
        </w:rPr>
        <w:t xml:space="preserve">, </w:t>
      </w:r>
      <w:r w:rsidR="001C69EF" w:rsidRPr="00D403D9">
        <w:rPr>
          <w:rFonts w:ascii="Times New Roman" w:hAnsi="Times New Roman" w:cs="Times New Roman"/>
          <w:sz w:val="22"/>
          <w:szCs w:val="22"/>
        </w:rPr>
        <w:t>or</w:t>
      </w:r>
      <w:r w:rsidRPr="00D403D9">
        <w:rPr>
          <w:rFonts w:ascii="Times New Roman" w:hAnsi="Times New Roman" w:cs="Times New Roman"/>
          <w:sz w:val="22"/>
          <w:szCs w:val="22"/>
        </w:rPr>
        <w:t xml:space="preserve"> other associated facilities for NASA-sponsored research is classified at BNL as "Work for Others" (WFO), a classification that allows </w:t>
      </w:r>
      <w:r w:rsidR="00D403D9">
        <w:rPr>
          <w:rFonts w:ascii="Times New Roman" w:hAnsi="Times New Roman" w:cs="Times New Roman"/>
          <w:sz w:val="22"/>
          <w:szCs w:val="22"/>
        </w:rPr>
        <w:t xml:space="preserve">particle </w:t>
      </w:r>
      <w:r w:rsidRPr="00D403D9">
        <w:rPr>
          <w:rFonts w:ascii="Times New Roman" w:hAnsi="Times New Roman" w:cs="Times New Roman"/>
          <w:sz w:val="22"/>
          <w:szCs w:val="22"/>
        </w:rPr>
        <w:t>b</w:t>
      </w:r>
      <w:r w:rsidR="001C69EF" w:rsidRPr="00D403D9">
        <w:rPr>
          <w:rFonts w:ascii="Times New Roman" w:hAnsi="Times New Roman" w:cs="Times New Roman"/>
          <w:sz w:val="22"/>
          <w:szCs w:val="22"/>
        </w:rPr>
        <w:t>eams to be provided to</w:t>
      </w:r>
      <w:r w:rsidRPr="00D403D9">
        <w:rPr>
          <w:rFonts w:ascii="Times New Roman" w:hAnsi="Times New Roman" w:cs="Times New Roman"/>
          <w:sz w:val="22"/>
          <w:szCs w:val="22"/>
        </w:rPr>
        <w:t xml:space="preserve"> users </w:t>
      </w:r>
      <w:r w:rsidR="001C69EF" w:rsidRPr="00D403D9">
        <w:rPr>
          <w:rFonts w:ascii="Times New Roman" w:hAnsi="Times New Roman" w:cs="Times New Roman"/>
          <w:sz w:val="22"/>
          <w:szCs w:val="22"/>
        </w:rPr>
        <w:t>of</w:t>
      </w:r>
      <w:r w:rsidRPr="00D403D9">
        <w:rPr>
          <w:rFonts w:ascii="Times New Roman" w:hAnsi="Times New Roman" w:cs="Times New Roman"/>
          <w:sz w:val="22"/>
          <w:szCs w:val="22"/>
        </w:rPr>
        <w:t xml:space="preserve"> these facilities if </w:t>
      </w:r>
      <w:r w:rsidR="001C69EF" w:rsidRPr="00D403D9">
        <w:rPr>
          <w:rFonts w:ascii="Times New Roman" w:hAnsi="Times New Roman" w:cs="Times New Roman"/>
          <w:sz w:val="22"/>
          <w:szCs w:val="22"/>
        </w:rPr>
        <w:t xml:space="preserve">sufficient </w:t>
      </w:r>
      <w:r w:rsidRPr="00D403D9">
        <w:rPr>
          <w:rFonts w:ascii="Times New Roman" w:hAnsi="Times New Roman" w:cs="Times New Roman"/>
          <w:sz w:val="22"/>
          <w:szCs w:val="22"/>
        </w:rPr>
        <w:t xml:space="preserve">funds for operating the </w:t>
      </w:r>
      <w:r w:rsidR="00D403D9">
        <w:rPr>
          <w:rFonts w:ascii="Times New Roman" w:hAnsi="Times New Roman" w:cs="Times New Roman"/>
          <w:sz w:val="22"/>
          <w:szCs w:val="22"/>
        </w:rPr>
        <w:t>accelerators</w:t>
      </w:r>
      <w:r w:rsidRPr="00D403D9">
        <w:rPr>
          <w:rFonts w:ascii="Times New Roman" w:hAnsi="Times New Roman" w:cs="Times New Roman"/>
          <w:sz w:val="22"/>
          <w:szCs w:val="22"/>
        </w:rPr>
        <w:t xml:space="preserve"> are provided by NASA or another sponsor of the proposed work.   </w:t>
      </w:r>
    </w:p>
    <w:p w14:paraId="18F3A125" w14:textId="77777777" w:rsidR="00E01F04" w:rsidRPr="00D403D9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776C4BA" w14:textId="0F89FA36" w:rsidR="00E01F04" w:rsidRPr="00D403D9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403D9">
        <w:rPr>
          <w:rFonts w:ascii="Times New Roman" w:hAnsi="Times New Roman" w:cs="Times New Roman"/>
          <w:sz w:val="22"/>
          <w:szCs w:val="22"/>
        </w:rPr>
        <w:t xml:space="preserve">For NASA-sponsored </w:t>
      </w:r>
      <w:r w:rsidR="001C69EF" w:rsidRPr="00D403D9">
        <w:rPr>
          <w:rFonts w:ascii="Times New Roman" w:hAnsi="Times New Roman" w:cs="Times New Roman"/>
          <w:sz w:val="22"/>
          <w:szCs w:val="22"/>
        </w:rPr>
        <w:t xml:space="preserve">and other WFO-sponsored </w:t>
      </w:r>
      <w:r w:rsidRPr="00D403D9">
        <w:rPr>
          <w:rFonts w:ascii="Times New Roman" w:hAnsi="Times New Roman" w:cs="Times New Roman"/>
          <w:sz w:val="22"/>
          <w:szCs w:val="22"/>
        </w:rPr>
        <w:t xml:space="preserve">users, the process of </w:t>
      </w:r>
      <w:r w:rsidR="001C69EF" w:rsidRPr="00D403D9">
        <w:rPr>
          <w:rFonts w:ascii="Times New Roman" w:hAnsi="Times New Roman" w:cs="Times New Roman"/>
          <w:sz w:val="22"/>
          <w:szCs w:val="22"/>
        </w:rPr>
        <w:t xml:space="preserve">receiving </w:t>
      </w:r>
      <w:r w:rsidRPr="00D403D9">
        <w:rPr>
          <w:rFonts w:ascii="Times New Roman" w:hAnsi="Times New Roman" w:cs="Times New Roman"/>
          <w:sz w:val="22"/>
          <w:szCs w:val="22"/>
        </w:rPr>
        <w:t xml:space="preserve">approval for </w:t>
      </w:r>
      <w:r w:rsidR="001C69EF" w:rsidRPr="00D403D9">
        <w:rPr>
          <w:rFonts w:ascii="Times New Roman" w:hAnsi="Times New Roman" w:cs="Times New Roman"/>
          <w:sz w:val="22"/>
          <w:szCs w:val="22"/>
        </w:rPr>
        <w:t>performing experiments</w:t>
      </w:r>
      <w:r w:rsidRPr="00D403D9">
        <w:rPr>
          <w:rFonts w:ascii="Times New Roman" w:hAnsi="Times New Roman" w:cs="Times New Roman"/>
          <w:sz w:val="22"/>
          <w:szCs w:val="22"/>
        </w:rPr>
        <w:t xml:space="preserve"> at</w:t>
      </w:r>
      <w:r w:rsidR="001C69EF" w:rsidRPr="00D403D9">
        <w:rPr>
          <w:rFonts w:ascii="Times New Roman" w:hAnsi="Times New Roman" w:cs="Times New Roman"/>
          <w:sz w:val="22"/>
          <w:szCs w:val="22"/>
        </w:rPr>
        <w:t xml:space="preserve"> either</w:t>
      </w:r>
      <w:r w:rsidRPr="00D403D9">
        <w:rPr>
          <w:rFonts w:ascii="Times New Roman" w:hAnsi="Times New Roman" w:cs="Times New Roman"/>
          <w:sz w:val="22"/>
          <w:szCs w:val="22"/>
        </w:rPr>
        <w:t xml:space="preserve"> the NSR</w:t>
      </w:r>
      <w:r w:rsidR="001C69EF" w:rsidRPr="00D403D9">
        <w:rPr>
          <w:rFonts w:ascii="Times New Roman" w:hAnsi="Times New Roman" w:cs="Times New Roman"/>
          <w:sz w:val="22"/>
          <w:szCs w:val="22"/>
        </w:rPr>
        <w:t>L or the Tandem Van de Graaff Radiobiology L</w:t>
      </w:r>
      <w:r w:rsidRPr="00D403D9">
        <w:rPr>
          <w:rFonts w:ascii="Times New Roman" w:hAnsi="Times New Roman" w:cs="Times New Roman"/>
          <w:sz w:val="22"/>
          <w:szCs w:val="22"/>
        </w:rPr>
        <w:t>aboratory has two stages:  1) a grant proposal must be submitted to the funding sponsor</w:t>
      </w:r>
      <w:r w:rsidR="00F50163" w:rsidRPr="00D403D9">
        <w:rPr>
          <w:rFonts w:ascii="Times New Roman" w:hAnsi="Times New Roman" w:cs="Times New Roman"/>
          <w:sz w:val="22"/>
          <w:szCs w:val="22"/>
        </w:rPr>
        <w:t xml:space="preserve"> and approved by the</w:t>
      </w:r>
      <w:r w:rsidRPr="00D403D9">
        <w:rPr>
          <w:rFonts w:ascii="Times New Roman" w:hAnsi="Times New Roman" w:cs="Times New Roman"/>
          <w:sz w:val="22"/>
          <w:szCs w:val="22"/>
        </w:rPr>
        <w:t xml:space="preserve"> sponsor for </w:t>
      </w:r>
      <w:r w:rsidR="001C69EF" w:rsidRPr="00D403D9">
        <w:rPr>
          <w:rFonts w:ascii="Times New Roman" w:hAnsi="Times New Roman" w:cs="Times New Roman"/>
          <w:sz w:val="22"/>
          <w:szCs w:val="22"/>
        </w:rPr>
        <w:t>purchas</w:t>
      </w:r>
      <w:r w:rsidR="00F50163" w:rsidRPr="00D403D9">
        <w:rPr>
          <w:rFonts w:ascii="Times New Roman" w:hAnsi="Times New Roman" w:cs="Times New Roman"/>
          <w:sz w:val="22"/>
          <w:szCs w:val="22"/>
        </w:rPr>
        <w:t>e of</w:t>
      </w:r>
      <w:r w:rsidRPr="00D403D9">
        <w:rPr>
          <w:rFonts w:ascii="Times New Roman" w:hAnsi="Times New Roman" w:cs="Times New Roman"/>
          <w:sz w:val="22"/>
          <w:szCs w:val="22"/>
        </w:rPr>
        <w:t xml:space="preserve"> </w:t>
      </w:r>
      <w:r w:rsidR="0072704F">
        <w:rPr>
          <w:rFonts w:ascii="Times New Roman" w:hAnsi="Times New Roman" w:cs="Times New Roman"/>
          <w:sz w:val="22"/>
          <w:szCs w:val="22"/>
        </w:rPr>
        <w:t xml:space="preserve">sufficient </w:t>
      </w:r>
      <w:r w:rsidRPr="00D403D9">
        <w:rPr>
          <w:rFonts w:ascii="Times New Roman" w:hAnsi="Times New Roman" w:cs="Times New Roman"/>
          <w:sz w:val="22"/>
          <w:szCs w:val="22"/>
        </w:rPr>
        <w:t xml:space="preserve">NSRL </w:t>
      </w:r>
      <w:r w:rsidR="001C69EF" w:rsidRPr="00D403D9">
        <w:rPr>
          <w:rFonts w:ascii="Times New Roman" w:hAnsi="Times New Roman" w:cs="Times New Roman"/>
          <w:sz w:val="22"/>
          <w:szCs w:val="22"/>
        </w:rPr>
        <w:t>or Tandem beam time</w:t>
      </w:r>
      <w:r w:rsidRPr="00D403D9">
        <w:rPr>
          <w:rFonts w:ascii="Times New Roman" w:hAnsi="Times New Roman" w:cs="Times New Roman"/>
          <w:sz w:val="22"/>
          <w:szCs w:val="22"/>
        </w:rPr>
        <w:t xml:space="preserve">; 2) </w:t>
      </w:r>
      <w:r w:rsidR="001C69EF" w:rsidRPr="00D403D9">
        <w:rPr>
          <w:rFonts w:ascii="Times New Roman" w:hAnsi="Times New Roman" w:cs="Times New Roman"/>
          <w:sz w:val="22"/>
          <w:szCs w:val="22"/>
        </w:rPr>
        <w:t xml:space="preserve">a </w:t>
      </w:r>
      <w:r w:rsidRPr="00D403D9">
        <w:rPr>
          <w:rFonts w:ascii="Times New Roman" w:hAnsi="Times New Roman" w:cs="Times New Roman"/>
          <w:sz w:val="22"/>
          <w:szCs w:val="22"/>
        </w:rPr>
        <w:t xml:space="preserve">beam time proposal must be submitted </w:t>
      </w:r>
      <w:r w:rsidR="0072704F">
        <w:rPr>
          <w:rFonts w:ascii="Times New Roman" w:hAnsi="Times New Roman" w:cs="Times New Roman"/>
          <w:sz w:val="22"/>
          <w:szCs w:val="22"/>
        </w:rPr>
        <w:t xml:space="preserve">to BNL </w:t>
      </w:r>
      <w:r w:rsidRPr="00D403D9">
        <w:rPr>
          <w:rFonts w:ascii="Times New Roman" w:hAnsi="Times New Roman" w:cs="Times New Roman"/>
          <w:sz w:val="22"/>
          <w:szCs w:val="22"/>
        </w:rPr>
        <w:t xml:space="preserve">from </w:t>
      </w:r>
      <w:r w:rsidR="001C69EF" w:rsidRPr="00D403D9">
        <w:rPr>
          <w:rFonts w:ascii="Times New Roman" w:hAnsi="Times New Roman" w:cs="Times New Roman"/>
          <w:sz w:val="22"/>
          <w:szCs w:val="22"/>
        </w:rPr>
        <w:t xml:space="preserve">the </w:t>
      </w:r>
      <w:r w:rsidRPr="00D403D9">
        <w:rPr>
          <w:rFonts w:ascii="Times New Roman" w:hAnsi="Times New Roman" w:cs="Times New Roman"/>
          <w:sz w:val="22"/>
          <w:szCs w:val="22"/>
        </w:rPr>
        <w:t xml:space="preserve">principal investigator </w:t>
      </w:r>
      <w:r w:rsidR="001C69EF" w:rsidRPr="00D403D9">
        <w:rPr>
          <w:rFonts w:ascii="Times New Roman" w:hAnsi="Times New Roman" w:cs="Times New Roman"/>
          <w:sz w:val="22"/>
          <w:szCs w:val="22"/>
        </w:rPr>
        <w:t>of the sponsored project</w:t>
      </w:r>
      <w:r w:rsidRPr="00D403D9">
        <w:rPr>
          <w:rFonts w:ascii="Times New Roman" w:hAnsi="Times New Roman" w:cs="Times New Roman"/>
          <w:sz w:val="22"/>
          <w:szCs w:val="22"/>
        </w:rPr>
        <w:t xml:space="preserve">.  These </w:t>
      </w:r>
      <w:r w:rsidR="001C69EF" w:rsidRPr="00D403D9">
        <w:rPr>
          <w:rFonts w:ascii="Times New Roman" w:hAnsi="Times New Roman" w:cs="Times New Roman"/>
          <w:sz w:val="22"/>
          <w:szCs w:val="22"/>
        </w:rPr>
        <w:t xml:space="preserve">beam time proposals </w:t>
      </w:r>
      <w:r w:rsidRPr="00D403D9">
        <w:rPr>
          <w:rFonts w:ascii="Times New Roman" w:hAnsi="Times New Roman" w:cs="Times New Roman"/>
          <w:sz w:val="22"/>
          <w:szCs w:val="22"/>
        </w:rPr>
        <w:t xml:space="preserve">are reviewed by an expert panel </w:t>
      </w:r>
      <w:r w:rsidR="00F50163" w:rsidRPr="00D403D9">
        <w:rPr>
          <w:rFonts w:ascii="Times New Roman" w:hAnsi="Times New Roman" w:cs="Times New Roman"/>
          <w:sz w:val="22"/>
          <w:szCs w:val="22"/>
        </w:rPr>
        <w:t xml:space="preserve">at BNL </w:t>
      </w:r>
      <w:r w:rsidRPr="00D403D9">
        <w:rPr>
          <w:rFonts w:ascii="Times New Roman" w:hAnsi="Times New Roman" w:cs="Times New Roman"/>
          <w:sz w:val="22"/>
          <w:szCs w:val="22"/>
        </w:rPr>
        <w:t>known as the Scientific Advisory Committee for Radiation Research (SACRR)</w:t>
      </w:r>
      <w:r w:rsidR="0072704F">
        <w:rPr>
          <w:rFonts w:ascii="Times New Roman" w:hAnsi="Times New Roman" w:cs="Times New Roman"/>
          <w:sz w:val="22"/>
          <w:szCs w:val="22"/>
        </w:rPr>
        <w:t>,</w:t>
      </w:r>
      <w:r w:rsidRPr="00D403D9">
        <w:rPr>
          <w:rFonts w:ascii="Times New Roman" w:hAnsi="Times New Roman" w:cs="Times New Roman"/>
          <w:sz w:val="22"/>
          <w:szCs w:val="22"/>
        </w:rPr>
        <w:t xml:space="preserve"> appointed by the Associate Laboratory Director of Nuclear and Particle Physics (NPP) </w:t>
      </w:r>
      <w:r w:rsidR="00D403D9">
        <w:rPr>
          <w:rFonts w:ascii="Times New Roman" w:hAnsi="Times New Roman" w:cs="Times New Roman"/>
          <w:sz w:val="22"/>
          <w:szCs w:val="22"/>
        </w:rPr>
        <w:t>to</w:t>
      </w:r>
      <w:r w:rsidRPr="00D403D9">
        <w:rPr>
          <w:rFonts w:ascii="Times New Roman" w:hAnsi="Times New Roman" w:cs="Times New Roman"/>
          <w:sz w:val="22"/>
          <w:szCs w:val="22"/>
        </w:rPr>
        <w:t xml:space="preserve"> </w:t>
      </w:r>
      <w:r w:rsidR="001C69EF" w:rsidRPr="00D403D9">
        <w:rPr>
          <w:rFonts w:ascii="Times New Roman" w:hAnsi="Times New Roman" w:cs="Times New Roman"/>
          <w:sz w:val="22"/>
          <w:szCs w:val="22"/>
        </w:rPr>
        <w:t>review</w:t>
      </w:r>
      <w:r w:rsidR="00D403D9">
        <w:rPr>
          <w:rFonts w:ascii="Times New Roman" w:hAnsi="Times New Roman" w:cs="Times New Roman"/>
          <w:sz w:val="22"/>
          <w:szCs w:val="22"/>
        </w:rPr>
        <w:t xml:space="preserve"> and a</w:t>
      </w:r>
      <w:r w:rsidR="001C69EF" w:rsidRPr="00D403D9">
        <w:rPr>
          <w:rFonts w:ascii="Times New Roman" w:hAnsi="Times New Roman" w:cs="Times New Roman"/>
          <w:sz w:val="22"/>
          <w:szCs w:val="22"/>
        </w:rPr>
        <w:t>pprove</w:t>
      </w:r>
      <w:r w:rsidRPr="00D403D9">
        <w:rPr>
          <w:rFonts w:ascii="Times New Roman" w:hAnsi="Times New Roman" w:cs="Times New Roman"/>
          <w:sz w:val="22"/>
          <w:szCs w:val="22"/>
        </w:rPr>
        <w:t xml:space="preserve"> </w:t>
      </w:r>
      <w:r w:rsidR="0072704F">
        <w:rPr>
          <w:rFonts w:ascii="Times New Roman" w:hAnsi="Times New Roman" w:cs="Times New Roman"/>
          <w:sz w:val="22"/>
          <w:szCs w:val="22"/>
        </w:rPr>
        <w:t xml:space="preserve">NSRL and Tandem </w:t>
      </w:r>
      <w:r w:rsidRPr="00D403D9">
        <w:rPr>
          <w:rFonts w:ascii="Times New Roman" w:hAnsi="Times New Roman" w:cs="Times New Roman"/>
          <w:sz w:val="22"/>
          <w:szCs w:val="22"/>
        </w:rPr>
        <w:t>experiments for beam time.</w:t>
      </w:r>
    </w:p>
    <w:p w14:paraId="7265B583" w14:textId="77777777" w:rsidR="00E01F04" w:rsidRPr="00D403D9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626D590" w14:textId="77777777" w:rsidR="00B84762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403D9">
        <w:rPr>
          <w:rFonts w:ascii="Times New Roman" w:hAnsi="Times New Roman" w:cs="Times New Roman"/>
          <w:sz w:val="22"/>
          <w:szCs w:val="22"/>
        </w:rPr>
        <w:t xml:space="preserve">Once experiments are approved, </w:t>
      </w:r>
      <w:r w:rsidR="001C69EF" w:rsidRPr="00D403D9">
        <w:rPr>
          <w:rFonts w:ascii="Times New Roman" w:hAnsi="Times New Roman" w:cs="Times New Roman"/>
          <w:sz w:val="22"/>
          <w:szCs w:val="22"/>
        </w:rPr>
        <w:t>experimenters</w:t>
      </w:r>
      <w:r w:rsidRPr="00D403D9">
        <w:rPr>
          <w:rFonts w:ascii="Times New Roman" w:hAnsi="Times New Roman" w:cs="Times New Roman"/>
          <w:sz w:val="22"/>
          <w:szCs w:val="22"/>
        </w:rPr>
        <w:t xml:space="preserve"> are required to satisfy the </w:t>
      </w:r>
      <w:r w:rsidR="00B84762">
        <w:rPr>
          <w:rFonts w:ascii="Times New Roman" w:hAnsi="Times New Roman" w:cs="Times New Roman"/>
          <w:sz w:val="22"/>
          <w:szCs w:val="22"/>
        </w:rPr>
        <w:t>BNL</w:t>
      </w:r>
      <w:r w:rsidRPr="00D403D9">
        <w:rPr>
          <w:rFonts w:ascii="Times New Roman" w:hAnsi="Times New Roman" w:cs="Times New Roman"/>
          <w:sz w:val="22"/>
          <w:szCs w:val="22"/>
        </w:rPr>
        <w:t xml:space="preserve"> process of </w:t>
      </w:r>
      <w:r w:rsidR="00B84762">
        <w:rPr>
          <w:rFonts w:ascii="Times New Roman" w:hAnsi="Times New Roman" w:cs="Times New Roman"/>
          <w:sz w:val="22"/>
          <w:szCs w:val="22"/>
        </w:rPr>
        <w:t xml:space="preserve">experimental </w:t>
      </w:r>
      <w:r w:rsidRPr="00D403D9">
        <w:rPr>
          <w:rFonts w:ascii="Times New Roman" w:hAnsi="Times New Roman" w:cs="Times New Roman"/>
          <w:sz w:val="22"/>
          <w:szCs w:val="22"/>
        </w:rPr>
        <w:t xml:space="preserve">planning and preparation </w:t>
      </w:r>
      <w:r w:rsidR="00B84762">
        <w:rPr>
          <w:rFonts w:ascii="Times New Roman" w:hAnsi="Times New Roman" w:cs="Times New Roman"/>
          <w:sz w:val="22"/>
          <w:szCs w:val="22"/>
        </w:rPr>
        <w:t>prior to conducting any work.  This</w:t>
      </w:r>
      <w:r w:rsidRPr="00D403D9">
        <w:rPr>
          <w:rFonts w:ascii="Times New Roman" w:hAnsi="Times New Roman" w:cs="Times New Roman"/>
          <w:sz w:val="22"/>
          <w:szCs w:val="22"/>
        </w:rPr>
        <w:t xml:space="preserve"> includes familiarization with </w:t>
      </w:r>
      <w:r w:rsidR="00F50163" w:rsidRPr="00D403D9">
        <w:rPr>
          <w:rFonts w:ascii="Times New Roman" w:hAnsi="Times New Roman" w:cs="Times New Roman"/>
          <w:sz w:val="22"/>
          <w:szCs w:val="22"/>
        </w:rPr>
        <w:t>BNL</w:t>
      </w:r>
      <w:r w:rsidRPr="00D403D9">
        <w:rPr>
          <w:rFonts w:ascii="Times New Roman" w:hAnsi="Times New Roman" w:cs="Times New Roman"/>
          <w:sz w:val="22"/>
          <w:szCs w:val="22"/>
        </w:rPr>
        <w:t xml:space="preserve"> rules and policies (</w:t>
      </w:r>
      <w:r w:rsidR="001C69EF" w:rsidRPr="00D403D9">
        <w:rPr>
          <w:rFonts w:ascii="Times New Roman" w:hAnsi="Times New Roman" w:cs="Times New Roman"/>
          <w:sz w:val="22"/>
          <w:szCs w:val="22"/>
        </w:rPr>
        <w:t xml:space="preserve">with </w:t>
      </w:r>
      <w:r w:rsidRPr="00D403D9">
        <w:rPr>
          <w:rFonts w:ascii="Times New Roman" w:hAnsi="Times New Roman" w:cs="Times New Roman"/>
          <w:sz w:val="22"/>
          <w:szCs w:val="22"/>
        </w:rPr>
        <w:t xml:space="preserve">safety being the paramount consideration among these), registration with </w:t>
      </w:r>
      <w:r w:rsidR="001C69EF" w:rsidRPr="00D403D9">
        <w:rPr>
          <w:rFonts w:ascii="Times New Roman" w:hAnsi="Times New Roman" w:cs="Times New Roman"/>
          <w:sz w:val="22"/>
          <w:szCs w:val="22"/>
        </w:rPr>
        <w:t>BNL</w:t>
      </w:r>
      <w:r w:rsidRPr="00D403D9">
        <w:rPr>
          <w:rFonts w:ascii="Times New Roman" w:hAnsi="Times New Roman" w:cs="Times New Roman"/>
          <w:sz w:val="22"/>
          <w:szCs w:val="22"/>
        </w:rPr>
        <w:t xml:space="preserve"> as a guest scientist, completion of all required </w:t>
      </w:r>
      <w:r w:rsidR="001C69EF" w:rsidRPr="00D403D9">
        <w:rPr>
          <w:rFonts w:ascii="Times New Roman" w:hAnsi="Times New Roman" w:cs="Times New Roman"/>
          <w:sz w:val="22"/>
          <w:szCs w:val="22"/>
        </w:rPr>
        <w:t xml:space="preserve">BNL </w:t>
      </w:r>
      <w:r w:rsidRPr="00D403D9">
        <w:rPr>
          <w:rFonts w:ascii="Times New Roman" w:hAnsi="Times New Roman" w:cs="Times New Roman"/>
          <w:sz w:val="22"/>
          <w:szCs w:val="22"/>
        </w:rPr>
        <w:t>training courses, and scheduling of beam time with a schedule and priority relative to other</w:t>
      </w:r>
      <w:r w:rsidR="00B84762">
        <w:rPr>
          <w:rFonts w:ascii="Times New Roman" w:hAnsi="Times New Roman" w:cs="Times New Roman"/>
          <w:sz w:val="22"/>
          <w:szCs w:val="22"/>
        </w:rPr>
        <w:t xml:space="preserve"> </w:t>
      </w:r>
      <w:r w:rsidRPr="00D403D9">
        <w:rPr>
          <w:rFonts w:ascii="Times New Roman" w:hAnsi="Times New Roman" w:cs="Times New Roman"/>
          <w:sz w:val="22"/>
          <w:szCs w:val="22"/>
        </w:rPr>
        <w:t>approved experiments.  This process is more inten</w:t>
      </w:r>
      <w:r w:rsidR="00F50163" w:rsidRPr="00D403D9">
        <w:rPr>
          <w:rFonts w:ascii="Times New Roman" w:hAnsi="Times New Roman" w:cs="Times New Roman"/>
          <w:sz w:val="22"/>
          <w:szCs w:val="22"/>
        </w:rPr>
        <w:t>sive for experiments involving</w:t>
      </w:r>
      <w:r w:rsidRPr="00D403D9">
        <w:rPr>
          <w:rFonts w:ascii="Times New Roman" w:hAnsi="Times New Roman" w:cs="Times New Roman"/>
          <w:sz w:val="22"/>
          <w:szCs w:val="22"/>
        </w:rPr>
        <w:t xml:space="preserve"> animals or human tissues, which require IACUC and/or IRB approval </w:t>
      </w:r>
      <w:r w:rsidR="001C69EF" w:rsidRPr="00D403D9">
        <w:rPr>
          <w:rFonts w:ascii="Times New Roman" w:hAnsi="Times New Roman" w:cs="Times New Roman"/>
          <w:sz w:val="22"/>
          <w:szCs w:val="22"/>
        </w:rPr>
        <w:t xml:space="preserve">respectively </w:t>
      </w:r>
      <w:r w:rsidR="00B84762">
        <w:rPr>
          <w:rFonts w:ascii="Times New Roman" w:hAnsi="Times New Roman" w:cs="Times New Roman"/>
          <w:sz w:val="22"/>
          <w:szCs w:val="22"/>
        </w:rPr>
        <w:t>from both</w:t>
      </w:r>
    </w:p>
    <w:p w14:paraId="085CF9C2" w14:textId="77777777" w:rsidR="00B84762" w:rsidRDefault="00B84762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1E62B11" w14:textId="77777777" w:rsidR="00B84762" w:rsidRDefault="00B84762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60F0FBB" w14:textId="77777777" w:rsidR="00B84762" w:rsidRDefault="00B84762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2F1474B" w14:textId="195B24F1" w:rsidR="00E01F04" w:rsidRPr="00D403D9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403D9">
        <w:rPr>
          <w:rFonts w:ascii="Times New Roman" w:hAnsi="Times New Roman" w:cs="Times New Roman"/>
          <w:sz w:val="22"/>
          <w:szCs w:val="22"/>
        </w:rPr>
        <w:t>BNL and the home institution</w:t>
      </w:r>
      <w:r w:rsidR="00F50163" w:rsidRPr="00D403D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D403D9">
        <w:rPr>
          <w:rFonts w:ascii="Times New Roman" w:hAnsi="Times New Roman" w:cs="Times New Roman"/>
          <w:sz w:val="22"/>
          <w:szCs w:val="22"/>
        </w:rPr>
        <w:t xml:space="preserve">  </w:t>
      </w:r>
      <w:r w:rsidR="00F50163" w:rsidRPr="00D403D9">
        <w:rPr>
          <w:rFonts w:ascii="Times New Roman" w:hAnsi="Times New Roman" w:cs="Times New Roman"/>
          <w:sz w:val="22"/>
          <w:szCs w:val="22"/>
        </w:rPr>
        <w:t>For experiments involving animals, please see the BNL IACUC website (</w:t>
      </w:r>
      <w:hyperlink r:id="rId7" w:history="1">
        <w:r w:rsidR="00F50163" w:rsidRPr="00D403D9">
          <w:rPr>
            <w:rStyle w:val="Hyperlink"/>
            <w:rFonts w:ascii="Times New Roman" w:hAnsi="Times New Roman" w:cs="Times New Roman"/>
            <w:sz w:val="22"/>
            <w:szCs w:val="22"/>
          </w:rPr>
          <w:t>http://www.bnl.gov/ora/IACUC.asp</w:t>
        </w:r>
      </w:hyperlink>
      <w:r w:rsidR="00F50163" w:rsidRPr="00D403D9">
        <w:rPr>
          <w:rFonts w:ascii="Times New Roman" w:hAnsi="Times New Roman" w:cs="Times New Roman"/>
          <w:sz w:val="22"/>
          <w:szCs w:val="22"/>
        </w:rPr>
        <w:t>) for an explanation of BNL</w:t>
      </w:r>
      <w:r w:rsidR="00DC7A8B">
        <w:rPr>
          <w:rFonts w:ascii="Times New Roman" w:hAnsi="Times New Roman" w:cs="Times New Roman"/>
          <w:sz w:val="22"/>
          <w:szCs w:val="22"/>
        </w:rPr>
        <w:t xml:space="preserve">’s </w:t>
      </w:r>
      <w:r w:rsidR="00F50163" w:rsidRPr="00D403D9">
        <w:rPr>
          <w:rFonts w:ascii="Times New Roman" w:hAnsi="Times New Roman" w:cs="Times New Roman"/>
          <w:sz w:val="22"/>
          <w:szCs w:val="22"/>
        </w:rPr>
        <w:t>polic</w:t>
      </w:r>
      <w:r w:rsidR="00EE4DC7">
        <w:rPr>
          <w:rFonts w:ascii="Times New Roman" w:hAnsi="Times New Roman" w:cs="Times New Roman"/>
          <w:sz w:val="22"/>
          <w:szCs w:val="22"/>
        </w:rPr>
        <w:t>y</w:t>
      </w:r>
      <w:r w:rsidR="00F50163" w:rsidRPr="00D403D9">
        <w:rPr>
          <w:rFonts w:ascii="Times New Roman" w:hAnsi="Times New Roman" w:cs="Times New Roman"/>
          <w:sz w:val="22"/>
          <w:szCs w:val="22"/>
        </w:rPr>
        <w:t xml:space="preserve"> regarding animal research.  S</w:t>
      </w:r>
      <w:r w:rsidRPr="00D403D9">
        <w:rPr>
          <w:rFonts w:ascii="Times New Roman" w:hAnsi="Times New Roman" w:cs="Times New Roman"/>
          <w:sz w:val="22"/>
          <w:szCs w:val="22"/>
        </w:rPr>
        <w:t xml:space="preserve">ince ionizing radiation and high-energy particle beams are </w:t>
      </w:r>
      <w:r w:rsidR="00F50163" w:rsidRPr="00D403D9">
        <w:rPr>
          <w:rFonts w:ascii="Times New Roman" w:hAnsi="Times New Roman" w:cs="Times New Roman"/>
          <w:sz w:val="22"/>
          <w:szCs w:val="22"/>
        </w:rPr>
        <w:t xml:space="preserve">also </w:t>
      </w:r>
      <w:r w:rsidRPr="00D403D9">
        <w:rPr>
          <w:rFonts w:ascii="Times New Roman" w:hAnsi="Times New Roman" w:cs="Times New Roman"/>
          <w:sz w:val="22"/>
          <w:szCs w:val="22"/>
        </w:rPr>
        <w:t xml:space="preserve">involved, there is a considerable amount of training and paperwork involved for </w:t>
      </w:r>
      <w:r w:rsidR="001C69EF" w:rsidRPr="00D403D9">
        <w:rPr>
          <w:rFonts w:ascii="Times New Roman" w:hAnsi="Times New Roman" w:cs="Times New Roman"/>
          <w:sz w:val="22"/>
          <w:szCs w:val="22"/>
        </w:rPr>
        <w:t>participating experimenters</w:t>
      </w:r>
      <w:r w:rsidR="00F50163" w:rsidRPr="00D403D9">
        <w:rPr>
          <w:rFonts w:ascii="Times New Roman" w:hAnsi="Times New Roman" w:cs="Times New Roman"/>
          <w:sz w:val="22"/>
          <w:szCs w:val="22"/>
        </w:rPr>
        <w:t xml:space="preserve"> planning to perform work at </w:t>
      </w:r>
      <w:r w:rsidR="00D403D9">
        <w:rPr>
          <w:rFonts w:ascii="Times New Roman" w:hAnsi="Times New Roman" w:cs="Times New Roman"/>
          <w:sz w:val="22"/>
          <w:szCs w:val="22"/>
        </w:rPr>
        <w:t>the NSRL or Tandem Van de Graaff Radiobiology Laboratory</w:t>
      </w:r>
      <w:r w:rsidR="001C69EF" w:rsidRPr="00D403D9">
        <w:rPr>
          <w:rFonts w:ascii="Times New Roman" w:hAnsi="Times New Roman" w:cs="Times New Roman"/>
          <w:sz w:val="22"/>
          <w:szCs w:val="22"/>
        </w:rPr>
        <w:t>.</w:t>
      </w:r>
    </w:p>
    <w:p w14:paraId="3D48E6E2" w14:textId="77777777" w:rsidR="00E01F04" w:rsidRPr="00D403D9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0CE2F63" w14:textId="215E871A" w:rsidR="00E01F04" w:rsidRPr="00D403D9" w:rsidRDefault="00EE4DC7" w:rsidP="00E01F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403D9">
        <w:rPr>
          <w:rFonts w:ascii="Times New Roman" w:hAnsi="Times New Roman" w:cs="Times New Roman"/>
          <w:sz w:val="22"/>
          <w:szCs w:val="22"/>
        </w:rPr>
        <w:t xml:space="preserve">For upcoming NSRL and Tandem runs, </w:t>
      </w:r>
      <w:r w:rsidRPr="00D403D9">
        <w:rPr>
          <w:rFonts w:ascii="Times New Roman" w:eastAsia="Times New Roman" w:hAnsi="Times New Roman" w:cs="Times New Roman"/>
          <w:sz w:val="22"/>
          <w:szCs w:val="22"/>
        </w:rPr>
        <w:t xml:space="preserve">we anticipate that several ion species will be available, and investigators are encouraged to contact the BNL personnel listed below for more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specific </w:t>
      </w:r>
      <w:r w:rsidRPr="00D403D9">
        <w:rPr>
          <w:rFonts w:ascii="Times New Roman" w:eastAsia="Times New Roman" w:hAnsi="Times New Roman" w:cs="Times New Roman"/>
          <w:sz w:val="22"/>
          <w:szCs w:val="22"/>
        </w:rPr>
        <w:t>information.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In terms of BNL facilities available for radiobiology experiments, we </w:t>
      </w:r>
      <w:r w:rsidR="001C69EF" w:rsidRPr="00D403D9">
        <w:rPr>
          <w:rFonts w:ascii="Times New Roman" w:hAnsi="Times New Roman" w:cs="Times New Roman"/>
          <w:sz w:val="22"/>
          <w:szCs w:val="22"/>
        </w:rPr>
        <w:t>offer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:  1) the </w:t>
      </w:r>
      <w:r w:rsidR="00F50163" w:rsidRPr="00D403D9">
        <w:rPr>
          <w:rFonts w:ascii="Times New Roman" w:hAnsi="Times New Roman" w:cs="Times New Roman"/>
          <w:sz w:val="22"/>
          <w:szCs w:val="22"/>
        </w:rPr>
        <w:t xml:space="preserve">shielded </w:t>
      </w:r>
      <w:r w:rsidR="00E01F04" w:rsidRPr="00D403D9">
        <w:rPr>
          <w:rFonts w:ascii="Times New Roman" w:hAnsi="Times New Roman" w:cs="Times New Roman"/>
          <w:sz w:val="22"/>
          <w:szCs w:val="22"/>
        </w:rPr>
        <w:t>NSRL target area</w:t>
      </w:r>
      <w:r>
        <w:rPr>
          <w:rFonts w:ascii="Times New Roman" w:hAnsi="Times New Roman" w:cs="Times New Roman"/>
          <w:sz w:val="22"/>
          <w:szCs w:val="22"/>
        </w:rPr>
        <w:t xml:space="preserve"> for sample exposures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; 2) </w:t>
      </w:r>
      <w:r>
        <w:rPr>
          <w:rFonts w:ascii="Times New Roman" w:hAnsi="Times New Roman" w:cs="Times New Roman"/>
          <w:sz w:val="22"/>
          <w:szCs w:val="22"/>
        </w:rPr>
        <w:t xml:space="preserve">associated NSRL </w:t>
      </w:r>
      <w:r w:rsidR="00E01F04" w:rsidRPr="00D403D9">
        <w:rPr>
          <w:rFonts w:ascii="Times New Roman" w:hAnsi="Times New Roman" w:cs="Times New Roman"/>
          <w:sz w:val="22"/>
          <w:szCs w:val="22"/>
        </w:rPr>
        <w:t>facilities for cell</w:t>
      </w:r>
      <w:r w:rsidR="00F50163" w:rsidRPr="00D403D9">
        <w:rPr>
          <w:rFonts w:ascii="Times New Roman" w:hAnsi="Times New Roman" w:cs="Times New Roman"/>
          <w:sz w:val="22"/>
          <w:szCs w:val="22"/>
        </w:rPr>
        <w:t>/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tissue culture, animal </w:t>
      </w:r>
      <w:r w:rsidR="00F50163" w:rsidRPr="00D403D9">
        <w:rPr>
          <w:rFonts w:ascii="Times New Roman" w:hAnsi="Times New Roman" w:cs="Times New Roman"/>
          <w:sz w:val="22"/>
          <w:szCs w:val="22"/>
        </w:rPr>
        <w:t xml:space="preserve">care, </w:t>
      </w:r>
      <w:r w:rsidR="00E01F04" w:rsidRPr="00D403D9">
        <w:rPr>
          <w:rFonts w:ascii="Times New Roman" w:hAnsi="Times New Roman" w:cs="Times New Roman"/>
          <w:sz w:val="22"/>
          <w:szCs w:val="22"/>
        </w:rPr>
        <w:t>and physics</w:t>
      </w:r>
      <w:r>
        <w:rPr>
          <w:rFonts w:ascii="Times New Roman" w:hAnsi="Times New Roman" w:cs="Times New Roman"/>
          <w:sz w:val="22"/>
          <w:szCs w:val="22"/>
        </w:rPr>
        <w:t xml:space="preserve">/ </w:t>
      </w:r>
      <w:proofErr w:type="spellStart"/>
      <w:r>
        <w:rPr>
          <w:rFonts w:ascii="Times New Roman" w:hAnsi="Times New Roman" w:cs="Times New Roman"/>
          <w:sz w:val="22"/>
          <w:szCs w:val="22"/>
        </w:rPr>
        <w:t>dosimetry</w:t>
      </w:r>
      <w:proofErr w:type="spellEnd"/>
      <w:r w:rsidR="00E01F04" w:rsidRPr="00D403D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support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; 3) the </w:t>
      </w:r>
      <w:r w:rsidR="00D403D9">
        <w:rPr>
          <w:rFonts w:ascii="Times New Roman" w:hAnsi="Times New Roman" w:cs="Times New Roman"/>
          <w:sz w:val="22"/>
          <w:szCs w:val="22"/>
        </w:rPr>
        <w:t xml:space="preserve">low-energy </w:t>
      </w:r>
      <w:r w:rsidR="00E01F04" w:rsidRPr="00D403D9">
        <w:rPr>
          <w:rFonts w:ascii="Times New Roman" w:hAnsi="Times New Roman" w:cs="Times New Roman"/>
          <w:sz w:val="22"/>
          <w:szCs w:val="22"/>
        </w:rPr>
        <w:t>Tandem Van de Graaff Radiobiology Laboratory</w:t>
      </w:r>
      <w:r w:rsidR="00F50163" w:rsidRPr="00D403D9">
        <w:rPr>
          <w:rFonts w:ascii="Times New Roman" w:hAnsi="Times New Roman" w:cs="Times New Roman"/>
          <w:sz w:val="22"/>
          <w:szCs w:val="22"/>
        </w:rPr>
        <w:t xml:space="preserve"> and its associated cell/tissue culture facility</w:t>
      </w:r>
      <w:r w:rsidR="00E01F04" w:rsidRPr="00D403D9">
        <w:rPr>
          <w:rFonts w:ascii="Times New Roman" w:hAnsi="Times New Roman" w:cs="Times New Roman"/>
          <w:sz w:val="22"/>
          <w:szCs w:val="22"/>
        </w:rPr>
        <w:t>; 4) two</w:t>
      </w:r>
      <w:r w:rsidR="00C04604">
        <w:rPr>
          <w:rFonts w:ascii="Times New Roman" w:hAnsi="Times New Roman" w:cs="Times New Roman"/>
          <w:sz w:val="22"/>
          <w:szCs w:val="22"/>
        </w:rPr>
        <w:t xml:space="preserve"> cesium-137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 </w:t>
      </w:r>
      <w:r w:rsidR="000A3F29">
        <w:rPr>
          <w:rFonts w:ascii="Times New Roman" w:hAnsi="Times New Roman" w:cs="Times New Roman"/>
          <w:sz w:val="22"/>
          <w:szCs w:val="22"/>
        </w:rPr>
        <w:t>gamma</w:t>
      </w:r>
      <w:r w:rsidR="00E01F04" w:rsidRPr="00D403D9">
        <w:rPr>
          <w:rFonts w:ascii="Times New Roman" w:hAnsi="Times New Roman" w:cs="Times New Roman"/>
          <w:sz w:val="22"/>
          <w:szCs w:val="22"/>
        </w:rPr>
        <w:t>-ray sources in the Biology and Medical Departments</w:t>
      </w:r>
      <w:r w:rsidR="00F50163" w:rsidRPr="00D403D9">
        <w:rPr>
          <w:rFonts w:ascii="Times New Roman" w:hAnsi="Times New Roman" w:cs="Times New Roman"/>
          <w:sz w:val="22"/>
          <w:szCs w:val="22"/>
        </w:rPr>
        <w:t xml:space="preserve"> and their associated cell/tissue culture facilities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; and 5) </w:t>
      </w:r>
      <w:r w:rsidR="0072704F">
        <w:rPr>
          <w:rFonts w:ascii="Times New Roman" w:hAnsi="Times New Roman" w:cs="Times New Roman"/>
          <w:sz w:val="22"/>
          <w:szCs w:val="22"/>
        </w:rPr>
        <w:t xml:space="preserve">the </w:t>
      </w:r>
      <w:r w:rsidR="00E01F04" w:rsidRPr="00D403D9">
        <w:rPr>
          <w:rFonts w:ascii="Times New Roman" w:hAnsi="Times New Roman" w:cs="Times New Roman"/>
          <w:sz w:val="22"/>
          <w:szCs w:val="22"/>
        </w:rPr>
        <w:t>long-term laboratory, animal</w:t>
      </w:r>
      <w:r w:rsidR="00D403D9" w:rsidRPr="00D403D9">
        <w:rPr>
          <w:rFonts w:ascii="Times New Roman" w:hAnsi="Times New Roman" w:cs="Times New Roman"/>
          <w:sz w:val="22"/>
          <w:szCs w:val="22"/>
        </w:rPr>
        <w:t xml:space="preserve"> care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, and </w:t>
      </w:r>
      <w:r w:rsidR="00D403D9" w:rsidRPr="00D403D9">
        <w:rPr>
          <w:rFonts w:ascii="Times New Roman" w:hAnsi="Times New Roman" w:cs="Times New Roman"/>
          <w:sz w:val="22"/>
          <w:szCs w:val="22"/>
        </w:rPr>
        <w:t xml:space="preserve">user </w:t>
      </w:r>
      <w:r w:rsidR="00E01F04" w:rsidRPr="00D403D9">
        <w:rPr>
          <w:rFonts w:ascii="Times New Roman" w:hAnsi="Times New Roman" w:cs="Times New Roman"/>
          <w:sz w:val="22"/>
          <w:szCs w:val="22"/>
        </w:rPr>
        <w:t>support facilities</w:t>
      </w:r>
      <w:r w:rsidR="00C04604">
        <w:rPr>
          <w:rFonts w:ascii="Times New Roman" w:hAnsi="Times New Roman" w:cs="Times New Roman"/>
          <w:sz w:val="22"/>
          <w:szCs w:val="22"/>
        </w:rPr>
        <w:t xml:space="preserve"> (LTSF)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 in the Medical Department.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F04" w:rsidRPr="00D403D9">
        <w:rPr>
          <w:rFonts w:ascii="Times New Roman" w:hAnsi="Times New Roman" w:cs="Times New Roman"/>
          <w:sz w:val="22"/>
          <w:szCs w:val="22"/>
        </w:rPr>
        <w:t>The NSRL contains three laboratories for cell</w:t>
      </w:r>
      <w:r>
        <w:rPr>
          <w:rFonts w:ascii="Times New Roman" w:hAnsi="Times New Roman" w:cs="Times New Roman"/>
          <w:sz w:val="22"/>
          <w:szCs w:val="22"/>
        </w:rPr>
        <w:t>/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tissue culture equipped with </w:t>
      </w:r>
      <w:r w:rsidR="00694ED4">
        <w:rPr>
          <w:rFonts w:ascii="Times New Roman" w:hAnsi="Times New Roman" w:cs="Times New Roman"/>
          <w:sz w:val="22"/>
          <w:szCs w:val="22"/>
        </w:rPr>
        <w:t xml:space="preserve">certified </w:t>
      </w:r>
      <w:r w:rsidR="00E01F04" w:rsidRPr="00D403D9">
        <w:rPr>
          <w:rFonts w:ascii="Times New Roman" w:hAnsi="Times New Roman" w:cs="Times New Roman"/>
          <w:sz w:val="22"/>
          <w:szCs w:val="22"/>
        </w:rPr>
        <w:t>bi</w:t>
      </w:r>
      <w:r w:rsidR="00D403D9">
        <w:rPr>
          <w:rFonts w:ascii="Times New Roman" w:hAnsi="Times New Roman" w:cs="Times New Roman"/>
          <w:sz w:val="22"/>
          <w:szCs w:val="22"/>
        </w:rPr>
        <w:t>osafety cabinets</w:t>
      </w:r>
      <w:r>
        <w:rPr>
          <w:rFonts w:ascii="Times New Roman" w:hAnsi="Times New Roman" w:cs="Times New Roman"/>
          <w:sz w:val="22"/>
          <w:szCs w:val="22"/>
        </w:rPr>
        <w:t>,</w:t>
      </w:r>
      <w:r w:rsidR="00D403D9">
        <w:rPr>
          <w:rFonts w:ascii="Times New Roman" w:hAnsi="Times New Roman" w:cs="Times New Roman"/>
          <w:sz w:val="22"/>
          <w:szCs w:val="22"/>
        </w:rPr>
        <w:t xml:space="preserve"> incubators</w:t>
      </w:r>
      <w:r>
        <w:rPr>
          <w:rFonts w:ascii="Times New Roman" w:hAnsi="Times New Roman" w:cs="Times New Roman"/>
          <w:sz w:val="22"/>
          <w:szCs w:val="22"/>
        </w:rPr>
        <w:t>, and associated laboratory equipment;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 a cell fixation</w:t>
      </w:r>
      <w:r>
        <w:rPr>
          <w:rFonts w:ascii="Times New Roman" w:hAnsi="Times New Roman" w:cs="Times New Roman"/>
          <w:sz w:val="22"/>
          <w:szCs w:val="22"/>
        </w:rPr>
        <w:t xml:space="preserve"> room;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 </w:t>
      </w:r>
      <w:r w:rsidR="00D403D9">
        <w:rPr>
          <w:rFonts w:ascii="Times New Roman" w:hAnsi="Times New Roman" w:cs="Times New Roman"/>
          <w:sz w:val="22"/>
          <w:szCs w:val="22"/>
        </w:rPr>
        <w:t xml:space="preserve">an </w:t>
      </w:r>
      <w:proofErr w:type="spellStart"/>
      <w:r w:rsidR="00D403D9">
        <w:rPr>
          <w:rFonts w:ascii="Times New Roman" w:hAnsi="Times New Roman" w:cs="Times New Roman"/>
          <w:sz w:val="22"/>
          <w:szCs w:val="22"/>
        </w:rPr>
        <w:t>epifluorescence</w:t>
      </w:r>
      <w:proofErr w:type="spellEnd"/>
      <w:r w:rsidR="00D403D9">
        <w:rPr>
          <w:rFonts w:ascii="Times New Roman" w:hAnsi="Times New Roman" w:cs="Times New Roman"/>
          <w:sz w:val="22"/>
          <w:szCs w:val="22"/>
        </w:rPr>
        <w:t xml:space="preserve"> microscope capable</w:t>
      </w:r>
      <w:r>
        <w:rPr>
          <w:rFonts w:ascii="Times New Roman" w:hAnsi="Times New Roman" w:cs="Times New Roman"/>
          <w:sz w:val="22"/>
          <w:szCs w:val="22"/>
        </w:rPr>
        <w:t xml:space="preserve"> of long-term live cell imaging;</w:t>
      </w:r>
      <w:r w:rsidR="00D403D9">
        <w:rPr>
          <w:rFonts w:ascii="Times New Roman" w:hAnsi="Times New Roman" w:cs="Times New Roman"/>
          <w:sz w:val="22"/>
          <w:szCs w:val="22"/>
        </w:rPr>
        <w:t xml:space="preserve"> </w:t>
      </w:r>
      <w:r w:rsidR="00E01F04" w:rsidRPr="00D403D9">
        <w:rPr>
          <w:rFonts w:ascii="Times New Roman" w:hAnsi="Times New Roman" w:cs="Times New Roman"/>
          <w:sz w:val="22"/>
          <w:szCs w:val="22"/>
        </w:rPr>
        <w:t>three short</w:t>
      </w:r>
      <w:r w:rsidR="00E01F04" w:rsidRPr="00D403D9">
        <w:rPr>
          <w:rFonts w:ascii="Times New Roman" w:hAnsi="Times New Roman" w:cs="Times New Roman"/>
          <w:sz w:val="22"/>
          <w:szCs w:val="22"/>
        </w:rPr>
        <w:noBreakHyphen/>
        <w:t xml:space="preserve">term animal holding </w:t>
      </w:r>
      <w:r w:rsidR="00694ED4">
        <w:rPr>
          <w:rFonts w:ascii="Times New Roman" w:hAnsi="Times New Roman" w:cs="Times New Roman"/>
          <w:sz w:val="22"/>
          <w:szCs w:val="22"/>
        </w:rPr>
        <w:t>rooms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 and wash room; two </w:t>
      </w:r>
      <w:r w:rsidR="00694ED4">
        <w:rPr>
          <w:rFonts w:ascii="Times New Roman" w:hAnsi="Times New Roman" w:cs="Times New Roman"/>
          <w:sz w:val="22"/>
          <w:szCs w:val="22"/>
        </w:rPr>
        <w:t>rooms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 for physics/</w:t>
      </w:r>
      <w:proofErr w:type="spellStart"/>
      <w:r w:rsidR="00E01F04" w:rsidRPr="00D403D9">
        <w:rPr>
          <w:rFonts w:ascii="Times New Roman" w:hAnsi="Times New Roman" w:cs="Times New Roman"/>
          <w:sz w:val="22"/>
          <w:szCs w:val="22"/>
        </w:rPr>
        <w:t>dosimetry</w:t>
      </w:r>
      <w:proofErr w:type="spellEnd"/>
      <w:r w:rsidR="00203B53">
        <w:rPr>
          <w:rFonts w:ascii="Times New Roman" w:hAnsi="Times New Roman" w:cs="Times New Roman"/>
          <w:sz w:val="22"/>
          <w:szCs w:val="22"/>
        </w:rPr>
        <w:t>; and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 a</w:t>
      </w:r>
      <w:r w:rsidR="00203B53">
        <w:rPr>
          <w:rFonts w:ascii="Times New Roman" w:hAnsi="Times New Roman" w:cs="Times New Roman"/>
          <w:sz w:val="22"/>
          <w:szCs w:val="22"/>
        </w:rPr>
        <w:t xml:space="preserve"> user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 break room.  </w:t>
      </w:r>
      <w:r w:rsidR="00C04604">
        <w:rPr>
          <w:rFonts w:ascii="Times New Roman" w:hAnsi="Times New Roman" w:cs="Times New Roman"/>
          <w:sz w:val="22"/>
          <w:szCs w:val="22"/>
        </w:rPr>
        <w:t>A</w:t>
      </w:r>
      <w:r w:rsidR="00C04604" w:rsidRPr="00D403D9">
        <w:rPr>
          <w:rFonts w:ascii="Times New Roman" w:hAnsi="Times New Roman" w:cs="Times New Roman"/>
          <w:sz w:val="22"/>
          <w:szCs w:val="22"/>
        </w:rPr>
        <w:t xml:space="preserve">n optical bench is available in the NSRL target area for support of </w:t>
      </w:r>
      <w:r>
        <w:rPr>
          <w:rFonts w:ascii="Times New Roman" w:hAnsi="Times New Roman" w:cs="Times New Roman"/>
          <w:sz w:val="22"/>
          <w:szCs w:val="22"/>
        </w:rPr>
        <w:t>a</w:t>
      </w:r>
      <w:r w:rsidR="00C04604" w:rsidRPr="00D403D9">
        <w:rPr>
          <w:rFonts w:ascii="Times New Roman" w:hAnsi="Times New Roman" w:cs="Times New Roman"/>
          <w:sz w:val="22"/>
          <w:szCs w:val="22"/>
        </w:rPr>
        <w:t xml:space="preserve"> </w:t>
      </w:r>
      <w:r w:rsidR="00694ED4">
        <w:rPr>
          <w:rFonts w:ascii="Times New Roman" w:hAnsi="Times New Roman" w:cs="Times New Roman"/>
          <w:sz w:val="22"/>
          <w:szCs w:val="22"/>
        </w:rPr>
        <w:t xml:space="preserve">wide variety of </w:t>
      </w:r>
      <w:r>
        <w:rPr>
          <w:rFonts w:ascii="Times New Roman" w:hAnsi="Times New Roman" w:cs="Times New Roman"/>
          <w:sz w:val="22"/>
          <w:szCs w:val="22"/>
        </w:rPr>
        <w:t>sample types</w:t>
      </w:r>
      <w:r w:rsidR="00C04604" w:rsidRPr="00D403D9">
        <w:rPr>
          <w:rFonts w:ascii="Times New Roman" w:hAnsi="Times New Roman" w:cs="Times New Roman"/>
          <w:sz w:val="22"/>
          <w:szCs w:val="22"/>
        </w:rPr>
        <w:t>.</w:t>
      </w:r>
      <w:r w:rsidR="00C04604">
        <w:rPr>
          <w:rFonts w:ascii="Times New Roman" w:hAnsi="Times New Roman" w:cs="Times New Roman"/>
          <w:sz w:val="22"/>
          <w:szCs w:val="22"/>
        </w:rPr>
        <w:t xml:space="preserve">  </w:t>
      </w:r>
      <w:r w:rsidR="00D403D9">
        <w:rPr>
          <w:rFonts w:ascii="Times New Roman" w:hAnsi="Times New Roman" w:cs="Times New Roman"/>
          <w:sz w:val="22"/>
          <w:szCs w:val="22"/>
        </w:rPr>
        <w:t>The</w:t>
      </w:r>
      <w:r w:rsidR="0022617B">
        <w:rPr>
          <w:rFonts w:ascii="Times New Roman" w:hAnsi="Times New Roman" w:cs="Times New Roman"/>
          <w:sz w:val="22"/>
          <w:szCs w:val="22"/>
        </w:rPr>
        <w:t xml:space="preserve"> newly available</w:t>
      </w:r>
      <w:r w:rsidR="00D403D9">
        <w:rPr>
          <w:rFonts w:ascii="Times New Roman" w:hAnsi="Times New Roman" w:cs="Times New Roman"/>
          <w:sz w:val="22"/>
          <w:szCs w:val="22"/>
        </w:rPr>
        <w:t xml:space="preserve"> Tandem Van de Graaff Radiobiology Laboratory can be used to irradiate cell cultures with lower energy particle beams than those available at NSRL, and also contains a </w:t>
      </w:r>
      <w:r>
        <w:rPr>
          <w:rFonts w:ascii="Times New Roman" w:hAnsi="Times New Roman" w:cs="Times New Roman"/>
          <w:sz w:val="22"/>
          <w:szCs w:val="22"/>
        </w:rPr>
        <w:t xml:space="preserve">fully-equipped </w:t>
      </w:r>
      <w:r w:rsidR="00D403D9">
        <w:rPr>
          <w:rFonts w:ascii="Times New Roman" w:hAnsi="Times New Roman" w:cs="Times New Roman"/>
          <w:sz w:val="22"/>
          <w:szCs w:val="22"/>
        </w:rPr>
        <w:t xml:space="preserve">cell culture laboratory.  </w:t>
      </w:r>
      <w:r w:rsidR="0022617B">
        <w:rPr>
          <w:rFonts w:ascii="Times New Roman" w:hAnsi="Times New Roman" w:cs="Times New Roman"/>
          <w:sz w:val="22"/>
          <w:szCs w:val="22"/>
        </w:rPr>
        <w:t>L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ong-term laboratory </w:t>
      </w:r>
      <w:r w:rsidR="0022617B">
        <w:rPr>
          <w:rFonts w:ascii="Times New Roman" w:hAnsi="Times New Roman" w:cs="Times New Roman"/>
          <w:sz w:val="22"/>
          <w:szCs w:val="22"/>
        </w:rPr>
        <w:t xml:space="preserve">and office 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space and access to the </w:t>
      </w:r>
      <w:r w:rsidR="00203B53">
        <w:rPr>
          <w:rFonts w:ascii="Times New Roman" w:hAnsi="Times New Roman" w:cs="Times New Roman"/>
          <w:sz w:val="22"/>
          <w:szCs w:val="22"/>
        </w:rPr>
        <w:t xml:space="preserve">fully </w:t>
      </w:r>
      <w:r w:rsidR="00E01F04" w:rsidRPr="00D403D9">
        <w:rPr>
          <w:rFonts w:ascii="Times New Roman" w:hAnsi="Times New Roman" w:cs="Times New Roman"/>
          <w:sz w:val="22"/>
          <w:szCs w:val="22"/>
        </w:rPr>
        <w:t>AAALAC</w:t>
      </w:r>
      <w:r w:rsidR="00E01F04" w:rsidRPr="00D403D9">
        <w:rPr>
          <w:rFonts w:ascii="Times New Roman" w:hAnsi="Times New Roman" w:cs="Times New Roman"/>
          <w:sz w:val="22"/>
          <w:szCs w:val="22"/>
        </w:rPr>
        <w:noBreakHyphen/>
        <w:t xml:space="preserve">accredited Brookhaven Laboratory Animal Facilities (BLAF) are available in the Medical Department.  In addition, </w:t>
      </w:r>
      <w:r w:rsidR="00D403D9" w:rsidRPr="00D403D9">
        <w:rPr>
          <w:rFonts w:ascii="Times New Roman" w:hAnsi="Times New Roman" w:cs="Times New Roman"/>
          <w:sz w:val="22"/>
          <w:szCs w:val="22"/>
        </w:rPr>
        <w:t>BNL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 has various on</w:t>
      </w:r>
      <w:r w:rsidR="00E01F04" w:rsidRPr="00D403D9">
        <w:rPr>
          <w:rFonts w:ascii="Times New Roman" w:hAnsi="Times New Roman" w:cs="Times New Roman"/>
          <w:sz w:val="22"/>
          <w:szCs w:val="22"/>
        </w:rPr>
        <w:noBreakHyphen/>
        <w:t>site housing accommodations for users (dormitory and apartment style units); a cafeteria; an automobile service station; and travel and post offices.</w:t>
      </w:r>
    </w:p>
    <w:p w14:paraId="70FCC726" w14:textId="77777777" w:rsidR="00E01F04" w:rsidRPr="00D403D9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C70E302" w14:textId="51697A3D" w:rsidR="00E01F04" w:rsidRPr="00D403D9" w:rsidRDefault="00347A66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403D9">
        <w:rPr>
          <w:rFonts w:ascii="Times New Roman" w:hAnsi="Times New Roman" w:cs="Times New Roman"/>
          <w:sz w:val="22"/>
          <w:szCs w:val="22"/>
        </w:rPr>
        <w:t>BNL s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cientific personnel who can assist </w:t>
      </w:r>
      <w:r w:rsidR="005073CD">
        <w:rPr>
          <w:rFonts w:ascii="Times New Roman" w:hAnsi="Times New Roman" w:cs="Times New Roman"/>
          <w:sz w:val="22"/>
          <w:szCs w:val="22"/>
        </w:rPr>
        <w:t xml:space="preserve">potential </w:t>
      </w:r>
      <w:r w:rsidR="00E01F04" w:rsidRPr="00D403D9">
        <w:rPr>
          <w:rFonts w:ascii="Times New Roman" w:hAnsi="Times New Roman" w:cs="Times New Roman"/>
          <w:sz w:val="22"/>
          <w:szCs w:val="22"/>
        </w:rPr>
        <w:t>users include the NSRL</w:t>
      </w:r>
      <w:r w:rsidR="00D403D9">
        <w:rPr>
          <w:rFonts w:ascii="Times New Roman" w:hAnsi="Times New Roman" w:cs="Times New Roman"/>
          <w:sz w:val="22"/>
          <w:szCs w:val="22"/>
        </w:rPr>
        <w:t>/Tandem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 liaison radiobiologists, Dr. Paul Wilson (</w:t>
      </w:r>
      <w:hyperlink r:id="rId8" w:history="1">
        <w:r w:rsidR="00E01F04" w:rsidRPr="00D403D9">
          <w:rPr>
            <w:rStyle w:val="Hyperlink"/>
            <w:rFonts w:ascii="Times New Roman" w:hAnsi="Times New Roman" w:cs="Times New Roman"/>
            <w:sz w:val="22"/>
            <w:szCs w:val="22"/>
          </w:rPr>
          <w:t>pwilson@bnl.gov</w:t>
        </w:r>
      </w:hyperlink>
      <w:r w:rsidR="00E01F04" w:rsidRPr="00D403D9">
        <w:rPr>
          <w:rFonts w:ascii="Times New Roman" w:hAnsi="Times New Roman" w:cs="Times New Roman"/>
          <w:sz w:val="22"/>
          <w:szCs w:val="22"/>
        </w:rPr>
        <w:t>) and Dr. Peter Guida (</w:t>
      </w:r>
      <w:hyperlink r:id="rId9" w:history="1">
        <w:r w:rsidR="00E01F04" w:rsidRPr="00D403D9">
          <w:rPr>
            <w:rStyle w:val="Hyperlink"/>
            <w:rFonts w:ascii="Times New Roman" w:hAnsi="Times New Roman" w:cs="Times New Roman"/>
            <w:sz w:val="22"/>
            <w:szCs w:val="22"/>
          </w:rPr>
          <w:t>guida@bnl.gov</w:t>
        </w:r>
      </w:hyperlink>
      <w:r w:rsidR="00E01F04" w:rsidRPr="00D403D9">
        <w:rPr>
          <w:rFonts w:ascii="Times New Roman" w:hAnsi="Times New Roman" w:cs="Times New Roman"/>
          <w:sz w:val="22"/>
          <w:szCs w:val="22"/>
        </w:rPr>
        <w:t>), and the NSRL liaison physicists, Dr. Derek Lowenstein (</w:t>
      </w:r>
      <w:hyperlink r:id="rId10" w:history="1">
        <w:r w:rsidRPr="00D403D9">
          <w:rPr>
            <w:rStyle w:val="Hyperlink"/>
            <w:rFonts w:ascii="Times New Roman" w:hAnsi="Times New Roman" w:cs="Times New Roman"/>
            <w:sz w:val="22"/>
            <w:szCs w:val="22"/>
          </w:rPr>
          <w:t>lowenstein@bnl.gov</w:t>
        </w:r>
      </w:hyperlink>
      <w:r w:rsidR="00E01F04" w:rsidRPr="00D403D9">
        <w:rPr>
          <w:rFonts w:ascii="Times New Roman" w:hAnsi="Times New Roman" w:cs="Times New Roman"/>
          <w:sz w:val="22"/>
          <w:szCs w:val="22"/>
        </w:rPr>
        <w:t>) and Dr. Adam Rusek (</w:t>
      </w:r>
      <w:hyperlink r:id="rId11" w:history="1">
        <w:r w:rsidR="00E01F04" w:rsidRPr="00D403D9">
          <w:rPr>
            <w:rStyle w:val="Hyperlink"/>
            <w:rFonts w:ascii="Times New Roman" w:hAnsi="Times New Roman" w:cs="Times New Roman"/>
            <w:sz w:val="22"/>
            <w:szCs w:val="22"/>
          </w:rPr>
          <w:t>rusek@bnl.gov</w:t>
        </w:r>
      </w:hyperlink>
      <w:r w:rsidR="00E01F04" w:rsidRPr="00D403D9">
        <w:rPr>
          <w:rFonts w:ascii="Times New Roman" w:hAnsi="Times New Roman" w:cs="Times New Roman"/>
          <w:sz w:val="22"/>
          <w:szCs w:val="22"/>
        </w:rPr>
        <w:t xml:space="preserve">).  </w:t>
      </w:r>
      <w:r w:rsidR="00203B53">
        <w:rPr>
          <w:rFonts w:ascii="Times New Roman" w:hAnsi="Times New Roman" w:cs="Times New Roman"/>
          <w:sz w:val="22"/>
          <w:szCs w:val="22"/>
        </w:rPr>
        <w:t>For information regarding the BLAF, including current animal husbandry rates, please contact the BLAF Manager, Ms. MaryAnn Petry (</w:t>
      </w:r>
      <w:hyperlink r:id="rId12" w:history="1">
        <w:r w:rsidR="00203B53" w:rsidRPr="00437ED0">
          <w:rPr>
            <w:rStyle w:val="Hyperlink"/>
            <w:rFonts w:ascii="Times New Roman" w:hAnsi="Times New Roman" w:cs="Times New Roman"/>
            <w:sz w:val="22"/>
            <w:szCs w:val="22"/>
          </w:rPr>
          <w:t>petry@bnl.gov</w:t>
        </w:r>
      </w:hyperlink>
      <w:r w:rsidR="00203B53">
        <w:rPr>
          <w:rFonts w:ascii="Times New Roman" w:hAnsi="Times New Roman" w:cs="Times New Roman"/>
          <w:sz w:val="22"/>
          <w:szCs w:val="22"/>
        </w:rPr>
        <w:t>).  For projects involving human tissue</w:t>
      </w:r>
      <w:r w:rsidR="005073CD">
        <w:rPr>
          <w:rFonts w:ascii="Times New Roman" w:hAnsi="Times New Roman" w:cs="Times New Roman"/>
          <w:sz w:val="22"/>
          <w:szCs w:val="22"/>
        </w:rPr>
        <w:t>s</w:t>
      </w:r>
      <w:r w:rsidR="00203B53">
        <w:rPr>
          <w:rFonts w:ascii="Times New Roman" w:hAnsi="Times New Roman" w:cs="Times New Roman"/>
          <w:sz w:val="22"/>
          <w:szCs w:val="22"/>
        </w:rPr>
        <w:t xml:space="preserve"> or animals that require </w:t>
      </w:r>
      <w:r w:rsidR="00694ED4">
        <w:rPr>
          <w:rFonts w:ascii="Times New Roman" w:hAnsi="Times New Roman" w:cs="Times New Roman"/>
          <w:sz w:val="22"/>
          <w:szCs w:val="22"/>
        </w:rPr>
        <w:t xml:space="preserve">BNL </w:t>
      </w:r>
      <w:r w:rsidR="00203B53">
        <w:rPr>
          <w:rFonts w:ascii="Times New Roman" w:hAnsi="Times New Roman" w:cs="Times New Roman"/>
          <w:sz w:val="22"/>
          <w:szCs w:val="22"/>
        </w:rPr>
        <w:t>IRB or IACUC approval, please contact the Director of Research Administration,</w:t>
      </w:r>
      <w:r w:rsidR="00203B53" w:rsidRPr="00203B53">
        <w:rPr>
          <w:rFonts w:ascii="Times New Roman" w:hAnsi="Times New Roman" w:cs="Times New Roman"/>
          <w:sz w:val="22"/>
          <w:szCs w:val="22"/>
        </w:rPr>
        <w:t xml:space="preserve"> </w:t>
      </w:r>
      <w:r w:rsidR="00203B53">
        <w:rPr>
          <w:rFonts w:ascii="Times New Roman" w:hAnsi="Times New Roman" w:cs="Times New Roman"/>
          <w:sz w:val="22"/>
          <w:szCs w:val="22"/>
        </w:rPr>
        <w:t>Ms. Darcy Mallon (</w:t>
      </w:r>
      <w:hyperlink r:id="rId13" w:history="1">
        <w:r w:rsidR="00356274" w:rsidRPr="00437ED0">
          <w:rPr>
            <w:rStyle w:val="Hyperlink"/>
            <w:rFonts w:ascii="Times New Roman" w:hAnsi="Times New Roman" w:cs="Times New Roman"/>
            <w:sz w:val="22"/>
            <w:szCs w:val="22"/>
          </w:rPr>
          <w:t>mallon@bnl.gov</w:t>
        </w:r>
      </w:hyperlink>
      <w:r w:rsidR="00203B53">
        <w:rPr>
          <w:rFonts w:ascii="Times New Roman" w:hAnsi="Times New Roman" w:cs="Times New Roman"/>
          <w:sz w:val="22"/>
          <w:szCs w:val="22"/>
        </w:rPr>
        <w:t>)</w:t>
      </w:r>
      <w:r w:rsidR="00356274">
        <w:rPr>
          <w:rFonts w:ascii="Times New Roman" w:hAnsi="Times New Roman" w:cs="Times New Roman"/>
          <w:sz w:val="22"/>
          <w:szCs w:val="22"/>
        </w:rPr>
        <w:t>.</w:t>
      </w:r>
      <w:r w:rsidR="00203B53">
        <w:rPr>
          <w:rFonts w:ascii="Times New Roman" w:hAnsi="Times New Roman" w:cs="Times New Roman"/>
          <w:sz w:val="22"/>
          <w:szCs w:val="22"/>
        </w:rPr>
        <w:t xml:space="preserve">  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User </w:t>
      </w:r>
      <w:r w:rsidR="0022617B">
        <w:rPr>
          <w:rFonts w:ascii="Times New Roman" w:hAnsi="Times New Roman" w:cs="Times New Roman"/>
          <w:sz w:val="22"/>
          <w:szCs w:val="22"/>
        </w:rPr>
        <w:t xml:space="preserve">registration and </w:t>
      </w:r>
      <w:r w:rsidR="00E01F04" w:rsidRPr="00D403D9">
        <w:rPr>
          <w:rFonts w:ascii="Times New Roman" w:hAnsi="Times New Roman" w:cs="Times New Roman"/>
          <w:sz w:val="22"/>
          <w:szCs w:val="22"/>
        </w:rPr>
        <w:t>administration is handled by the NSRL administrator</w:t>
      </w:r>
      <w:r w:rsidR="0022617B">
        <w:rPr>
          <w:rFonts w:ascii="Times New Roman" w:hAnsi="Times New Roman" w:cs="Times New Roman"/>
          <w:sz w:val="22"/>
          <w:szCs w:val="22"/>
        </w:rPr>
        <w:t>s</w:t>
      </w:r>
      <w:r w:rsidR="00E01F04" w:rsidRPr="00D403D9">
        <w:rPr>
          <w:rFonts w:ascii="Times New Roman" w:hAnsi="Times New Roman" w:cs="Times New Roman"/>
          <w:sz w:val="22"/>
          <w:szCs w:val="22"/>
        </w:rPr>
        <w:t>, Ms. Leah Selva</w:t>
      </w:r>
      <w:r w:rsidR="002B0D56" w:rsidRPr="00D403D9">
        <w:rPr>
          <w:rFonts w:ascii="Times New Roman" w:hAnsi="Times New Roman" w:cs="Times New Roman"/>
          <w:sz w:val="22"/>
          <w:szCs w:val="22"/>
        </w:rPr>
        <w:t xml:space="preserve"> (</w:t>
      </w:r>
      <w:hyperlink r:id="rId14" w:history="1">
        <w:r w:rsidR="002B0D56" w:rsidRPr="00D403D9">
          <w:rPr>
            <w:rStyle w:val="Hyperlink"/>
            <w:rFonts w:ascii="Times New Roman" w:hAnsi="Times New Roman" w:cs="Times New Roman"/>
            <w:sz w:val="22"/>
            <w:szCs w:val="22"/>
          </w:rPr>
          <w:t>nsrladmin@bnl.gov</w:t>
        </w:r>
      </w:hyperlink>
      <w:r w:rsidR="002B0D56" w:rsidRPr="00D403D9">
        <w:rPr>
          <w:rFonts w:ascii="Times New Roman" w:hAnsi="Times New Roman" w:cs="Times New Roman"/>
          <w:sz w:val="22"/>
          <w:szCs w:val="22"/>
        </w:rPr>
        <w:t>)</w:t>
      </w:r>
      <w:r w:rsidR="0022617B">
        <w:rPr>
          <w:rFonts w:ascii="Times New Roman" w:hAnsi="Times New Roman" w:cs="Times New Roman"/>
          <w:sz w:val="22"/>
          <w:szCs w:val="22"/>
        </w:rPr>
        <w:t xml:space="preserve"> and Mr. William Ward (</w:t>
      </w:r>
      <w:hyperlink r:id="rId15" w:history="1">
        <w:r w:rsidR="0022617B" w:rsidRPr="00437ED0">
          <w:rPr>
            <w:rStyle w:val="Hyperlink"/>
            <w:rFonts w:ascii="Times New Roman" w:hAnsi="Times New Roman" w:cs="Times New Roman"/>
            <w:sz w:val="22"/>
            <w:szCs w:val="22"/>
          </w:rPr>
          <w:t>ward@bnl.gov</w:t>
        </w:r>
      </w:hyperlink>
      <w:r w:rsidR="0022617B">
        <w:rPr>
          <w:rFonts w:ascii="Times New Roman" w:hAnsi="Times New Roman" w:cs="Times New Roman"/>
          <w:sz w:val="22"/>
          <w:szCs w:val="22"/>
        </w:rPr>
        <w:t>)</w:t>
      </w:r>
      <w:r w:rsidR="00E01F04" w:rsidRPr="00D403D9">
        <w:rPr>
          <w:rFonts w:ascii="Times New Roman" w:hAnsi="Times New Roman" w:cs="Times New Roman"/>
          <w:sz w:val="22"/>
          <w:szCs w:val="22"/>
        </w:rPr>
        <w:t>, and</w:t>
      </w:r>
      <w:r w:rsidR="0022617B">
        <w:rPr>
          <w:rFonts w:ascii="Times New Roman" w:hAnsi="Times New Roman" w:cs="Times New Roman"/>
          <w:sz w:val="22"/>
          <w:szCs w:val="22"/>
        </w:rPr>
        <w:t xml:space="preserve"> the staff of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 the BNL Guest, Users, and Visitors (GUV) Center</w:t>
      </w:r>
      <w:r w:rsidR="00356274">
        <w:rPr>
          <w:rFonts w:ascii="Times New Roman" w:hAnsi="Times New Roman" w:cs="Times New Roman"/>
          <w:sz w:val="22"/>
          <w:szCs w:val="22"/>
        </w:rPr>
        <w:t xml:space="preserve"> (</w:t>
      </w:r>
      <w:r w:rsidR="00B46C48">
        <w:rPr>
          <w:rFonts w:ascii="Times New Roman" w:hAnsi="Times New Roman" w:cs="Times New Roman"/>
          <w:sz w:val="22"/>
          <w:szCs w:val="22"/>
        </w:rPr>
        <w:t xml:space="preserve">please see </w:t>
      </w:r>
      <w:hyperlink r:id="rId16" w:history="1">
        <w:r w:rsidR="00356274" w:rsidRPr="00437ED0">
          <w:rPr>
            <w:rStyle w:val="Hyperlink"/>
            <w:rFonts w:ascii="Times New Roman" w:hAnsi="Times New Roman" w:cs="Times New Roman"/>
            <w:sz w:val="22"/>
            <w:szCs w:val="22"/>
          </w:rPr>
          <w:t>http://www.bnl.gov/guv/gis.asp</w:t>
        </w:r>
      </w:hyperlink>
      <w:r w:rsidR="00356274">
        <w:rPr>
          <w:rFonts w:ascii="Times New Roman" w:hAnsi="Times New Roman" w:cs="Times New Roman"/>
          <w:sz w:val="22"/>
          <w:szCs w:val="22"/>
        </w:rPr>
        <w:t>).</w:t>
      </w:r>
      <w:r w:rsidRPr="00D403D9">
        <w:rPr>
          <w:rFonts w:ascii="Times New Roman" w:hAnsi="Times New Roman" w:cs="Times New Roman"/>
          <w:sz w:val="22"/>
          <w:szCs w:val="22"/>
        </w:rPr>
        <w:t xml:space="preserve">  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The following </w:t>
      </w:r>
      <w:r w:rsidRPr="00D403D9">
        <w:rPr>
          <w:rFonts w:ascii="Times New Roman" w:hAnsi="Times New Roman" w:cs="Times New Roman"/>
          <w:sz w:val="22"/>
          <w:szCs w:val="22"/>
        </w:rPr>
        <w:t>websites</w:t>
      </w:r>
      <w:r w:rsidR="00E01F04" w:rsidRPr="00D403D9">
        <w:rPr>
          <w:rFonts w:ascii="Times New Roman" w:hAnsi="Times New Roman" w:cs="Times New Roman"/>
          <w:sz w:val="22"/>
          <w:szCs w:val="22"/>
        </w:rPr>
        <w:t xml:space="preserve"> may also be of use to you:</w:t>
      </w:r>
    </w:p>
    <w:p w14:paraId="01C19447" w14:textId="77777777" w:rsidR="00E01F04" w:rsidRPr="00D403D9" w:rsidRDefault="00E01F04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7E4E856" w14:textId="262E6E69" w:rsidR="002B0D56" w:rsidRPr="00D403D9" w:rsidRDefault="00B9198C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  <w:hyperlink r:id="rId17" w:history="1">
        <w:r w:rsidR="002B0D56" w:rsidRPr="00D403D9">
          <w:rPr>
            <w:rStyle w:val="Hyperlink"/>
            <w:rFonts w:ascii="Times New Roman" w:hAnsi="Times New Roman" w:cs="Times New Roman"/>
            <w:sz w:val="22"/>
            <w:szCs w:val="22"/>
          </w:rPr>
          <w:t>http://www.bnl.gov/medical/nasa/nsrl_description.asp</w:t>
        </w:r>
      </w:hyperlink>
    </w:p>
    <w:p w14:paraId="39F74D9C" w14:textId="723538CF" w:rsidR="002B0D56" w:rsidRPr="00D403D9" w:rsidRDefault="00B9198C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  <w:hyperlink r:id="rId18" w:history="1">
        <w:r w:rsidR="002B0D56" w:rsidRPr="00D403D9">
          <w:rPr>
            <w:rStyle w:val="Hyperlink"/>
            <w:rFonts w:ascii="Times New Roman" w:hAnsi="Times New Roman" w:cs="Times New Roman"/>
            <w:sz w:val="22"/>
            <w:szCs w:val="22"/>
          </w:rPr>
          <w:t>http://www.bnl.gov/medical/nasa/LTSF.asp</w:t>
        </w:r>
      </w:hyperlink>
    </w:p>
    <w:p w14:paraId="7A622561" w14:textId="277312D5" w:rsidR="00E01F04" w:rsidRPr="00D403D9" w:rsidRDefault="00B9198C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  <w:hyperlink r:id="rId19" w:history="1">
        <w:r w:rsidR="00E01F04" w:rsidRPr="00D403D9">
          <w:rPr>
            <w:rStyle w:val="Hyperlink"/>
            <w:rFonts w:ascii="Times New Roman" w:hAnsi="Times New Roman" w:cs="Times New Roman"/>
            <w:sz w:val="22"/>
            <w:szCs w:val="22"/>
          </w:rPr>
          <w:t>http://www.bnl.gov/medical/NASA/CAD/NSRL_Beam_Information_Guide.asp</w:t>
        </w:r>
      </w:hyperlink>
    </w:p>
    <w:p w14:paraId="339AD54B" w14:textId="6E52AA2D" w:rsidR="00E01F04" w:rsidRPr="00D403D9" w:rsidRDefault="00B9198C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  <w:hyperlink r:id="rId20" w:history="1">
        <w:r w:rsidR="002B0D56" w:rsidRPr="00D403D9">
          <w:rPr>
            <w:rStyle w:val="Hyperlink"/>
            <w:rFonts w:ascii="Times New Roman" w:hAnsi="Times New Roman" w:cs="Times New Roman"/>
            <w:sz w:val="22"/>
            <w:szCs w:val="22"/>
          </w:rPr>
          <w:t>http://www.bnl.gov/guv/training/NSRL/default.asp</w:t>
        </w:r>
      </w:hyperlink>
    </w:p>
    <w:p w14:paraId="57D5220B" w14:textId="615200F2" w:rsidR="002B0D56" w:rsidRPr="00D403D9" w:rsidRDefault="00B9198C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  <w:hyperlink r:id="rId21" w:history="1">
        <w:r w:rsidR="002B0D56" w:rsidRPr="00D403D9">
          <w:rPr>
            <w:rStyle w:val="Hyperlink"/>
            <w:rFonts w:ascii="Times New Roman" w:hAnsi="Times New Roman" w:cs="Times New Roman"/>
            <w:sz w:val="22"/>
            <w:szCs w:val="22"/>
          </w:rPr>
          <w:t>http://three.usra.edu/articles/NSRLatBNL.pdf</w:t>
        </w:r>
      </w:hyperlink>
    </w:p>
    <w:p w14:paraId="1A21892B" w14:textId="42DEB933" w:rsidR="002B0D56" w:rsidRPr="00D403D9" w:rsidRDefault="00B9198C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  <w:hyperlink r:id="rId22" w:history="1">
        <w:r w:rsidR="002B0D56" w:rsidRPr="00D403D9">
          <w:rPr>
            <w:rStyle w:val="Hyperlink"/>
            <w:rFonts w:ascii="Times New Roman" w:hAnsi="Times New Roman" w:cs="Times New Roman"/>
            <w:sz w:val="22"/>
            <w:szCs w:val="22"/>
          </w:rPr>
          <w:t>http://three.usra.edu/articles/FinalThieberger032912.pdf</w:t>
        </w:r>
      </w:hyperlink>
    </w:p>
    <w:p w14:paraId="5C2EB56D" w14:textId="77777777" w:rsidR="002B0D56" w:rsidRPr="00D403D9" w:rsidRDefault="002B0D56" w:rsidP="00E01F04">
      <w:pPr>
        <w:tabs>
          <w:tab w:val="left" w:pos="129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3C7E447" w14:textId="2F3669D6" w:rsidR="00752193" w:rsidRPr="00D403D9" w:rsidRDefault="00E01F04" w:rsidP="00E01F04">
      <w:pPr>
        <w:rPr>
          <w:rFonts w:ascii="Times New Roman" w:hAnsi="Times New Roman" w:cs="Times New Roman"/>
          <w:sz w:val="22"/>
          <w:szCs w:val="22"/>
        </w:rPr>
      </w:pPr>
      <w:r w:rsidRPr="00D403D9">
        <w:rPr>
          <w:rFonts w:ascii="Times New Roman" w:hAnsi="Times New Roman" w:cs="Times New Roman"/>
          <w:sz w:val="22"/>
          <w:szCs w:val="22"/>
        </w:rPr>
        <w:t xml:space="preserve">We hope this </w:t>
      </w:r>
      <w:r w:rsidR="00347A66" w:rsidRPr="00D403D9">
        <w:rPr>
          <w:rFonts w:ascii="Times New Roman" w:hAnsi="Times New Roman" w:cs="Times New Roman"/>
          <w:sz w:val="22"/>
          <w:szCs w:val="22"/>
        </w:rPr>
        <w:t>brief</w:t>
      </w:r>
      <w:r w:rsidRPr="00D403D9">
        <w:rPr>
          <w:rFonts w:ascii="Times New Roman" w:hAnsi="Times New Roman" w:cs="Times New Roman"/>
          <w:sz w:val="22"/>
          <w:szCs w:val="22"/>
        </w:rPr>
        <w:t xml:space="preserve"> outline will be </w:t>
      </w:r>
      <w:r w:rsidR="0022617B">
        <w:rPr>
          <w:rFonts w:ascii="Times New Roman" w:hAnsi="Times New Roman" w:cs="Times New Roman"/>
          <w:sz w:val="22"/>
          <w:szCs w:val="22"/>
        </w:rPr>
        <w:t>useful</w:t>
      </w:r>
      <w:r w:rsidRPr="00D403D9">
        <w:rPr>
          <w:rFonts w:ascii="Times New Roman" w:hAnsi="Times New Roman" w:cs="Times New Roman"/>
          <w:sz w:val="22"/>
          <w:szCs w:val="22"/>
        </w:rPr>
        <w:t xml:space="preserve"> to potential new </w:t>
      </w:r>
      <w:r w:rsidR="00347A66" w:rsidRPr="00D403D9">
        <w:rPr>
          <w:rFonts w:ascii="Times New Roman" w:hAnsi="Times New Roman" w:cs="Times New Roman"/>
          <w:sz w:val="22"/>
          <w:szCs w:val="22"/>
        </w:rPr>
        <w:t>researchers at the NSRL and Tandem Van de Graaff radiobiology facilities</w:t>
      </w:r>
      <w:r w:rsidRPr="00D403D9">
        <w:rPr>
          <w:rFonts w:ascii="Times New Roman" w:hAnsi="Times New Roman" w:cs="Times New Roman"/>
          <w:sz w:val="22"/>
          <w:szCs w:val="22"/>
        </w:rPr>
        <w:t>.</w:t>
      </w:r>
      <w:r w:rsidR="00347A66" w:rsidRPr="00D403D9">
        <w:rPr>
          <w:rFonts w:ascii="Times New Roman" w:hAnsi="Times New Roman" w:cs="Times New Roman"/>
          <w:sz w:val="22"/>
          <w:szCs w:val="22"/>
        </w:rPr>
        <w:t xml:space="preserve">  We look forward to welcoming you to BNL.</w:t>
      </w:r>
    </w:p>
    <w:sectPr w:rsidR="00752193" w:rsidRPr="00D403D9" w:rsidSect="00271C8D">
      <w:headerReference w:type="default" r:id="rId2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2D0F1" w14:textId="77777777" w:rsidR="00C55F03" w:rsidRDefault="00C55F03">
      <w:r>
        <w:separator/>
      </w:r>
    </w:p>
  </w:endnote>
  <w:endnote w:type="continuationSeparator" w:id="0">
    <w:p w14:paraId="43626B1B" w14:textId="77777777" w:rsidR="00C55F03" w:rsidRDefault="00C5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D5680" w14:textId="77777777" w:rsidR="00C55F03" w:rsidRDefault="00C55F03">
      <w:r>
        <w:separator/>
      </w:r>
    </w:p>
  </w:footnote>
  <w:footnote w:type="continuationSeparator" w:id="0">
    <w:p w14:paraId="41CD21F6" w14:textId="77777777" w:rsidR="00C55F03" w:rsidRDefault="00C5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4242A" w14:textId="77777777" w:rsidR="00C55F03" w:rsidRDefault="00C55F03" w:rsidP="00271C8D">
    <w:pPr>
      <w:jc w:val="right"/>
      <w:rPr>
        <w:rFonts w:asciiTheme="majorHAnsi" w:hAnsiTheme="majorHAnsi"/>
        <w:sz w:val="18"/>
      </w:rPr>
    </w:pPr>
    <w:r w:rsidRPr="001D2DD0">
      <w:rPr>
        <w:rFonts w:asciiTheme="majorHAnsi" w:hAnsiTheme="majorHAnsi"/>
        <w:noProof/>
        <w:sz w:val="18"/>
      </w:rPr>
      <w:drawing>
        <wp:anchor distT="36576" distB="36576" distL="36830" distR="36830" simplePos="0" relativeHeight="251659264" behindDoc="0" locked="0" layoutInCell="1" allowOverlap="1" wp14:anchorId="6B39FDF2" wp14:editId="2AD011FE">
          <wp:simplePos x="0" y="0"/>
          <wp:positionH relativeFrom="column">
            <wp:posOffset>-10795</wp:posOffset>
          </wp:positionH>
          <wp:positionV relativeFrom="paragraph">
            <wp:posOffset>-226060</wp:posOffset>
          </wp:positionV>
          <wp:extent cx="2457450" cy="904240"/>
          <wp:effectExtent l="25400" t="0" r="6350" b="0"/>
          <wp:wrapTight wrapText="bothSides">
            <wp:wrapPolygon edited="0">
              <wp:start x="-223" y="0"/>
              <wp:lineTo x="-223" y="21236"/>
              <wp:lineTo x="21656" y="21236"/>
              <wp:lineTo x="21656" y="0"/>
              <wp:lineTo x="-223" y="0"/>
            </wp:wrapPolygon>
          </wp:wrapTight>
          <wp:docPr id="2" name="Picture 2" descr="bnl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l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Pr="001D2DD0">
      <w:rPr>
        <w:rFonts w:asciiTheme="majorHAnsi" w:hAnsiTheme="majorHAnsi"/>
        <w:sz w:val="18"/>
      </w:rPr>
      <w:t>managed</w:t>
    </w:r>
    <w:proofErr w:type="gramEnd"/>
    <w:r>
      <w:rPr>
        <w:rFonts w:asciiTheme="majorHAnsi" w:hAnsiTheme="majorHAnsi"/>
        <w:sz w:val="18"/>
      </w:rPr>
      <w:t xml:space="preserve"> by Brookhaven Science Associates</w:t>
    </w:r>
  </w:p>
  <w:p w14:paraId="11DC4BAF" w14:textId="77777777" w:rsidR="00C55F03" w:rsidRDefault="00C55F03" w:rsidP="00271C8D">
    <w:pPr>
      <w:jc w:val="right"/>
      <w:rPr>
        <w:rFonts w:asciiTheme="majorHAnsi" w:hAnsiTheme="majorHAnsi"/>
        <w:sz w:val="18"/>
      </w:rPr>
    </w:pPr>
    <w:proofErr w:type="gramStart"/>
    <w:r>
      <w:rPr>
        <w:rFonts w:asciiTheme="majorHAnsi" w:hAnsiTheme="majorHAnsi"/>
        <w:sz w:val="18"/>
      </w:rPr>
      <w:t>for</w:t>
    </w:r>
    <w:proofErr w:type="gramEnd"/>
    <w:r>
      <w:rPr>
        <w:rFonts w:asciiTheme="majorHAnsi" w:hAnsiTheme="majorHAnsi"/>
        <w:sz w:val="18"/>
      </w:rPr>
      <w:t xml:space="preserve"> the U.S. Department of Energy</w:t>
    </w:r>
  </w:p>
  <w:p w14:paraId="4B5025AE" w14:textId="77777777" w:rsidR="00C55F03" w:rsidRPr="001D2DD0" w:rsidRDefault="00C55F03" w:rsidP="00271C8D">
    <w:pPr>
      <w:jc w:val="righ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www.bnl.gov</w:t>
    </w:r>
  </w:p>
  <w:p w14:paraId="5CC26B63" w14:textId="77777777" w:rsidR="00C55F03" w:rsidRDefault="00C55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D"/>
    <w:rsid w:val="000201D4"/>
    <w:rsid w:val="000467AE"/>
    <w:rsid w:val="000A3F29"/>
    <w:rsid w:val="000B0C20"/>
    <w:rsid w:val="000D0A9F"/>
    <w:rsid w:val="000D1261"/>
    <w:rsid w:val="001C69EF"/>
    <w:rsid w:val="001D7BCF"/>
    <w:rsid w:val="00203B53"/>
    <w:rsid w:val="002062EB"/>
    <w:rsid w:val="00210D23"/>
    <w:rsid w:val="0022617B"/>
    <w:rsid w:val="00250B3D"/>
    <w:rsid w:val="00271C8D"/>
    <w:rsid w:val="00296A3D"/>
    <w:rsid w:val="00296FD2"/>
    <w:rsid w:val="002B0D56"/>
    <w:rsid w:val="002D6A05"/>
    <w:rsid w:val="00347A66"/>
    <w:rsid w:val="00356274"/>
    <w:rsid w:val="00392BAB"/>
    <w:rsid w:val="003D08B1"/>
    <w:rsid w:val="004C3A4F"/>
    <w:rsid w:val="004D17BD"/>
    <w:rsid w:val="005073CD"/>
    <w:rsid w:val="00510041"/>
    <w:rsid w:val="00563239"/>
    <w:rsid w:val="00627F72"/>
    <w:rsid w:val="00682708"/>
    <w:rsid w:val="00694ED4"/>
    <w:rsid w:val="0072704F"/>
    <w:rsid w:val="00736E18"/>
    <w:rsid w:val="00752193"/>
    <w:rsid w:val="00876E80"/>
    <w:rsid w:val="00895ACF"/>
    <w:rsid w:val="009B492E"/>
    <w:rsid w:val="009F0270"/>
    <w:rsid w:val="00A61BE9"/>
    <w:rsid w:val="00A659B6"/>
    <w:rsid w:val="00AA528E"/>
    <w:rsid w:val="00AF5F9B"/>
    <w:rsid w:val="00B133C9"/>
    <w:rsid w:val="00B46C48"/>
    <w:rsid w:val="00B84762"/>
    <w:rsid w:val="00B9198C"/>
    <w:rsid w:val="00BE2EB5"/>
    <w:rsid w:val="00C04604"/>
    <w:rsid w:val="00C55F03"/>
    <w:rsid w:val="00CA290F"/>
    <w:rsid w:val="00D403D9"/>
    <w:rsid w:val="00DB5DBA"/>
    <w:rsid w:val="00DC7A8B"/>
    <w:rsid w:val="00E01F04"/>
    <w:rsid w:val="00EA5E1D"/>
    <w:rsid w:val="00EE4DC7"/>
    <w:rsid w:val="00F501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6A4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8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1C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C8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1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B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CF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1F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8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1C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C8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1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B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CF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1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ilson@bnl.gov" TargetMode="External"/><Relationship Id="rId13" Type="http://schemas.openxmlformats.org/officeDocument/2006/relationships/hyperlink" Target="mailto:mallon@bnl.gov" TargetMode="External"/><Relationship Id="rId18" Type="http://schemas.openxmlformats.org/officeDocument/2006/relationships/hyperlink" Target="http://www.bnl.gov/medical/nasa/LTSF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hree.usra.edu/articles/NSRLatBNL.pdf" TargetMode="External"/><Relationship Id="rId7" Type="http://schemas.openxmlformats.org/officeDocument/2006/relationships/hyperlink" Target="http://www.bnl.gov/ora/IACUC.asp" TargetMode="External"/><Relationship Id="rId12" Type="http://schemas.openxmlformats.org/officeDocument/2006/relationships/hyperlink" Target="mailto:petry@bnl.gov" TargetMode="External"/><Relationship Id="rId17" Type="http://schemas.openxmlformats.org/officeDocument/2006/relationships/hyperlink" Target="http://www.bnl.gov/medical/nasa/nsrl_description.as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bnl.gov/guv/gis.asp" TargetMode="External"/><Relationship Id="rId20" Type="http://schemas.openxmlformats.org/officeDocument/2006/relationships/hyperlink" Target="http://www.bnl.gov/guv/training/NSRL/default.as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usek@bnl.gov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ward@bnl.gov" TargetMode="External"/><Relationship Id="rId23" Type="http://schemas.openxmlformats.org/officeDocument/2006/relationships/header" Target="header1.xml"/><Relationship Id="rId10" Type="http://schemas.openxmlformats.org/officeDocument/2006/relationships/hyperlink" Target="mailto:lowenstein@bnl.gov" TargetMode="External"/><Relationship Id="rId19" Type="http://schemas.openxmlformats.org/officeDocument/2006/relationships/hyperlink" Target="http://www.bnl.gov/medical/NASA/CAD/NSRL_Beam_Information_Guid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ida@bnl.gov" TargetMode="External"/><Relationship Id="rId14" Type="http://schemas.openxmlformats.org/officeDocument/2006/relationships/hyperlink" Target="mailto:nsrladmin@bnl.gov" TargetMode="External"/><Relationship Id="rId22" Type="http://schemas.openxmlformats.org/officeDocument/2006/relationships/hyperlink" Target="http://three.usra.edu/articles/FinalThieberger03291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1203</Words>
  <Characters>6860</Characters>
  <Application>Microsoft Office Word</Application>
  <DocSecurity>0</DocSecurity>
  <Lines>57</Lines>
  <Paragraphs>16</Paragraphs>
  <ScaleCrop>false</ScaleCrop>
  <Company>Lawrence Livermore National Laboratory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Wilson</dc:creator>
  <cp:keywords/>
  <cp:lastModifiedBy>nsrladmin</cp:lastModifiedBy>
  <cp:revision>7</cp:revision>
  <dcterms:created xsi:type="dcterms:W3CDTF">2012-10-10T14:56:00Z</dcterms:created>
  <dcterms:modified xsi:type="dcterms:W3CDTF">2013-01-30T14:38:00Z</dcterms:modified>
</cp:coreProperties>
</file>